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</w:p>
    <w:p w:rsidR="00775151" w:rsidRPr="00F42EE3" w:rsidRDefault="004F1F37" w:rsidP="00494FF9">
      <w:pPr>
        <w:pStyle w:val="Default"/>
        <w:jc w:val="both"/>
        <w:rPr>
          <w:b/>
          <w:bCs/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PROJEKTNI ZADATAK </w:t>
      </w:r>
    </w:p>
    <w:p w:rsidR="004F1F37" w:rsidRPr="00F42EE3" w:rsidRDefault="00775151" w:rsidP="00494FF9">
      <w:pPr>
        <w:pStyle w:val="Default"/>
        <w:jc w:val="both"/>
        <w:rPr>
          <w:b/>
          <w:bCs/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KONSULTANT ZA </w:t>
      </w:r>
      <w:r w:rsidR="00243041" w:rsidRPr="00F42EE3">
        <w:rPr>
          <w:b/>
          <w:bCs/>
          <w:sz w:val="22"/>
          <w:szCs w:val="22"/>
          <w:lang w:val="bs-Latn-BA"/>
        </w:rPr>
        <w:t>STRATEŠKO PLANIRANJE</w:t>
      </w:r>
      <w:r w:rsidRPr="00F42EE3">
        <w:rPr>
          <w:b/>
          <w:bCs/>
          <w:sz w:val="22"/>
          <w:szCs w:val="22"/>
          <w:lang w:val="bs-Latn-BA"/>
        </w:rPr>
        <w:t xml:space="preserve">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Opis i uslovi za pojedinačni ugovor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Naziv pozicije: Konsultant za </w:t>
      </w:r>
      <w:r w:rsidR="00243041" w:rsidRPr="00F42EE3">
        <w:rPr>
          <w:b/>
          <w:bCs/>
          <w:sz w:val="22"/>
          <w:szCs w:val="22"/>
          <w:lang w:val="bs-Latn-BA"/>
        </w:rPr>
        <w:t>strateško planiranje</w:t>
      </w:r>
      <w:r w:rsidRPr="00F42EE3">
        <w:rPr>
          <w:b/>
          <w:bCs/>
          <w:sz w:val="22"/>
          <w:szCs w:val="22"/>
          <w:lang w:val="bs-Latn-BA"/>
        </w:rPr>
        <w:t xml:space="preserve"> (1 pozicija)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>Za rad odgovara i izvještava: Koordinatoru i</w:t>
      </w:r>
      <w:r w:rsidR="002D4682" w:rsidRPr="00F42EE3">
        <w:rPr>
          <w:b/>
          <w:bCs/>
          <w:sz w:val="22"/>
          <w:szCs w:val="22"/>
          <w:lang w:val="bs-Latn-BA"/>
        </w:rPr>
        <w:t>spred Općine Konjic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Mjesto rada: </w:t>
      </w:r>
      <w:r w:rsidR="002439C0" w:rsidRPr="00F42EE3">
        <w:rPr>
          <w:b/>
          <w:bCs/>
          <w:sz w:val="22"/>
          <w:szCs w:val="22"/>
          <w:lang w:val="bs-Latn-BA"/>
        </w:rPr>
        <w:t>O</w:t>
      </w:r>
      <w:r w:rsidR="009F3848" w:rsidRPr="00F42EE3">
        <w:rPr>
          <w:b/>
          <w:bCs/>
          <w:sz w:val="22"/>
          <w:szCs w:val="22"/>
          <w:lang w:val="bs-Latn-BA"/>
        </w:rPr>
        <w:t>pćina</w:t>
      </w:r>
      <w:r w:rsidR="002D4682" w:rsidRPr="00F42EE3">
        <w:rPr>
          <w:b/>
          <w:bCs/>
          <w:sz w:val="22"/>
          <w:szCs w:val="22"/>
          <w:lang w:val="bs-Latn-BA"/>
        </w:rPr>
        <w:t xml:space="preserve"> Konjic</w:t>
      </w:r>
    </w:p>
    <w:p w:rsidR="004F1F37" w:rsidRPr="00F42EE3" w:rsidRDefault="002D4682" w:rsidP="00494FF9">
      <w:pPr>
        <w:pStyle w:val="Default"/>
        <w:jc w:val="both"/>
        <w:rPr>
          <w:b/>
          <w:bCs/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Vrijeme angažmana: </w:t>
      </w:r>
      <w:r w:rsidR="00D01330">
        <w:rPr>
          <w:b/>
          <w:bCs/>
          <w:sz w:val="22"/>
          <w:szCs w:val="22"/>
          <w:lang w:val="bs-Latn-BA"/>
        </w:rPr>
        <w:t>maj</w:t>
      </w:r>
      <w:r w:rsidRPr="00F42EE3">
        <w:rPr>
          <w:b/>
          <w:bCs/>
          <w:sz w:val="22"/>
          <w:szCs w:val="22"/>
          <w:lang w:val="bs-Latn-BA"/>
        </w:rPr>
        <w:t xml:space="preserve"> 2022</w:t>
      </w:r>
      <w:r w:rsidR="004F1F37" w:rsidRPr="00F42EE3">
        <w:rPr>
          <w:b/>
          <w:bCs/>
          <w:sz w:val="22"/>
          <w:szCs w:val="22"/>
          <w:lang w:val="bs-Latn-BA"/>
        </w:rPr>
        <w:t xml:space="preserve">. – </w:t>
      </w:r>
      <w:r w:rsidR="00D01330">
        <w:rPr>
          <w:b/>
          <w:bCs/>
          <w:sz w:val="22"/>
          <w:szCs w:val="22"/>
          <w:lang w:val="bs-Latn-BA"/>
        </w:rPr>
        <w:t>novembar</w:t>
      </w:r>
      <w:r w:rsidRPr="00F42EE3">
        <w:rPr>
          <w:b/>
          <w:bCs/>
          <w:sz w:val="22"/>
          <w:szCs w:val="22"/>
          <w:lang w:val="bs-Latn-BA"/>
        </w:rPr>
        <w:t xml:space="preserve"> 2022. </w:t>
      </w:r>
    </w:p>
    <w:p w:rsidR="00CF0A1C" w:rsidRDefault="00CF0A1C" w:rsidP="00494FF9">
      <w:pPr>
        <w:pStyle w:val="Default"/>
        <w:jc w:val="both"/>
        <w:rPr>
          <w:b/>
          <w:bCs/>
          <w:sz w:val="22"/>
          <w:szCs w:val="22"/>
          <w:lang w:val="bs-Latn-BA"/>
        </w:rPr>
      </w:pP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1. Svrha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>Svrha konsultantsk</w:t>
      </w:r>
      <w:r w:rsidR="009F3848" w:rsidRPr="00F42EE3">
        <w:rPr>
          <w:sz w:val="22"/>
          <w:szCs w:val="22"/>
          <w:lang w:val="bs-Latn-BA"/>
        </w:rPr>
        <w:t>e</w:t>
      </w:r>
      <w:r w:rsidRPr="00F42EE3">
        <w:rPr>
          <w:sz w:val="22"/>
          <w:szCs w:val="22"/>
          <w:lang w:val="bs-Latn-BA"/>
        </w:rPr>
        <w:t xml:space="preserve"> uslug</w:t>
      </w:r>
      <w:r w:rsidR="009F3848" w:rsidRPr="00F42EE3">
        <w:rPr>
          <w:sz w:val="22"/>
          <w:szCs w:val="22"/>
          <w:lang w:val="bs-Latn-BA"/>
        </w:rPr>
        <w:t>e</w:t>
      </w:r>
      <w:r w:rsidRPr="00F42EE3">
        <w:rPr>
          <w:sz w:val="22"/>
          <w:szCs w:val="22"/>
          <w:lang w:val="bs-Latn-BA"/>
        </w:rPr>
        <w:t xml:space="preserve"> </w:t>
      </w:r>
      <w:r w:rsidR="009F3848" w:rsidRPr="00F42EE3">
        <w:rPr>
          <w:sz w:val="22"/>
          <w:szCs w:val="22"/>
          <w:lang w:val="bs-Latn-BA"/>
        </w:rPr>
        <w:t xml:space="preserve">je efikasna provedba </w:t>
      </w:r>
      <w:r w:rsidRPr="00F42EE3">
        <w:rPr>
          <w:sz w:val="22"/>
          <w:szCs w:val="22"/>
          <w:lang w:val="bs-Latn-BA"/>
        </w:rPr>
        <w:t>proces</w:t>
      </w:r>
      <w:r w:rsidR="009F3848" w:rsidRPr="00F42EE3">
        <w:rPr>
          <w:sz w:val="22"/>
          <w:szCs w:val="22"/>
          <w:lang w:val="bs-Latn-BA"/>
        </w:rPr>
        <w:t>a</w:t>
      </w:r>
      <w:r w:rsidRPr="00F42EE3">
        <w:rPr>
          <w:sz w:val="22"/>
          <w:szCs w:val="22"/>
          <w:lang w:val="bs-Latn-BA"/>
        </w:rPr>
        <w:t xml:space="preserve"> strateškog planiranja u Opć</w:t>
      </w:r>
      <w:r w:rsidR="005107DC" w:rsidRPr="00F42EE3">
        <w:rPr>
          <w:sz w:val="22"/>
          <w:szCs w:val="22"/>
          <w:lang w:val="bs-Latn-BA"/>
        </w:rPr>
        <w:t xml:space="preserve">ini </w:t>
      </w:r>
      <w:r w:rsidR="002D4682" w:rsidRPr="00F42EE3">
        <w:rPr>
          <w:sz w:val="22"/>
          <w:szCs w:val="22"/>
          <w:lang w:val="bs-Latn-BA"/>
        </w:rPr>
        <w:t>Konjic</w:t>
      </w:r>
      <w:r w:rsidR="005107DC" w:rsidRPr="00F42EE3">
        <w:rPr>
          <w:sz w:val="22"/>
          <w:szCs w:val="22"/>
          <w:lang w:val="bs-Latn-BA"/>
        </w:rPr>
        <w:t xml:space="preserve"> (u dalj</w:t>
      </w:r>
      <w:r w:rsidRPr="00F42EE3">
        <w:rPr>
          <w:sz w:val="22"/>
          <w:szCs w:val="22"/>
          <w:lang w:val="bs-Latn-BA"/>
        </w:rPr>
        <w:t xml:space="preserve">em tetu: Općina) u skladu sa </w:t>
      </w:r>
      <w:r w:rsidR="009F3848" w:rsidRPr="00F42EE3">
        <w:rPr>
          <w:sz w:val="22"/>
          <w:szCs w:val="22"/>
          <w:lang w:val="bs-Latn-BA"/>
        </w:rPr>
        <w:t xml:space="preserve">zakonskim propisima i </w:t>
      </w:r>
      <w:r w:rsidRPr="00F42EE3">
        <w:rPr>
          <w:sz w:val="22"/>
          <w:szCs w:val="22"/>
          <w:lang w:val="bs-Latn-BA"/>
        </w:rPr>
        <w:t>Odlukom o</w:t>
      </w:r>
      <w:r w:rsidR="00A41FFD" w:rsidRPr="00F42EE3">
        <w:rPr>
          <w:sz w:val="22"/>
          <w:szCs w:val="22"/>
          <w:lang w:val="bs-Latn-BA"/>
        </w:rPr>
        <w:t xml:space="preserve"> </w:t>
      </w:r>
      <w:r w:rsidR="002D4682" w:rsidRPr="00F42EE3">
        <w:rPr>
          <w:sz w:val="22"/>
          <w:szCs w:val="22"/>
          <w:lang w:val="bs-Latn-BA"/>
        </w:rPr>
        <w:t>pokretanju procesa usklađivanja i prilagođavanja integralne Strategije razvoja Općine Konjic 2022-2027.</w:t>
      </w:r>
    </w:p>
    <w:p w:rsidR="004F1F37" w:rsidRPr="00F42EE3" w:rsidRDefault="004F1F37" w:rsidP="00494FF9">
      <w:pPr>
        <w:pStyle w:val="Default"/>
        <w:jc w:val="both"/>
        <w:rPr>
          <w:b/>
          <w:bCs/>
          <w:sz w:val="22"/>
          <w:szCs w:val="22"/>
          <w:lang w:val="bs-Latn-BA"/>
        </w:rPr>
      </w:pPr>
    </w:p>
    <w:p w:rsidR="002D4682" w:rsidRPr="00F42EE3" w:rsidRDefault="004F1F37" w:rsidP="002D4682">
      <w:pPr>
        <w:pStyle w:val="Default"/>
        <w:jc w:val="both"/>
        <w:rPr>
          <w:b/>
          <w:bCs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2. Cilj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</w:p>
    <w:p w:rsidR="004F1F37" w:rsidRPr="00F42EE3" w:rsidRDefault="00A732DF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 xml:space="preserve">Cilj konsultantskih usluga je obezbjeđenje višeg nivoa efikasnosti procesa izrade </w:t>
      </w:r>
      <w:r w:rsidR="002D4682" w:rsidRPr="00F42EE3">
        <w:rPr>
          <w:sz w:val="22"/>
          <w:szCs w:val="22"/>
          <w:lang w:val="bs-Latn-BA"/>
        </w:rPr>
        <w:t xml:space="preserve">usklađene i prilagođene </w:t>
      </w:r>
      <w:r w:rsidRPr="00F42EE3">
        <w:rPr>
          <w:sz w:val="22"/>
          <w:szCs w:val="22"/>
          <w:lang w:val="bs-Latn-BA"/>
        </w:rPr>
        <w:t>Strategije razvoja Općine i relevantnosti strateškog dokumenta u saradnji sa uspostavljenom organizacionom strukturom (Koord</w:t>
      </w:r>
      <w:r w:rsidR="002D4682" w:rsidRPr="00F42EE3">
        <w:rPr>
          <w:sz w:val="22"/>
          <w:szCs w:val="22"/>
          <w:lang w:val="bs-Latn-BA"/>
        </w:rPr>
        <w:t>inator Općine Konjic</w:t>
      </w:r>
      <w:r w:rsidRPr="00F42EE3">
        <w:rPr>
          <w:sz w:val="22"/>
          <w:szCs w:val="22"/>
          <w:lang w:val="bs-Latn-BA"/>
        </w:rPr>
        <w:t xml:space="preserve">, Radni tim i ostali subjekti planiranja razvoja). </w:t>
      </w:r>
      <w:r w:rsidR="00174771" w:rsidRPr="00F42EE3">
        <w:rPr>
          <w:sz w:val="22"/>
          <w:szCs w:val="22"/>
          <w:lang w:val="bs-Latn-BA"/>
        </w:rPr>
        <w:t xml:space="preserve">Rezultat angažmana bit će dokument </w:t>
      </w:r>
      <w:r w:rsidR="002D4682" w:rsidRPr="00F42EE3">
        <w:rPr>
          <w:sz w:val="22"/>
          <w:szCs w:val="22"/>
          <w:lang w:val="bs-Latn-BA"/>
        </w:rPr>
        <w:t xml:space="preserve">usklađene i revidirane </w:t>
      </w:r>
      <w:r w:rsidR="00174771" w:rsidRPr="00F42EE3">
        <w:rPr>
          <w:sz w:val="22"/>
          <w:szCs w:val="22"/>
          <w:lang w:val="bs-Latn-BA"/>
        </w:rPr>
        <w:t>Strategije</w:t>
      </w:r>
      <w:r w:rsidR="009F3848" w:rsidRPr="00F42EE3">
        <w:rPr>
          <w:sz w:val="22"/>
          <w:szCs w:val="22"/>
          <w:lang w:val="bs-Latn-BA"/>
        </w:rPr>
        <w:t xml:space="preserve">. </w:t>
      </w:r>
      <w:r w:rsidR="004F1F37" w:rsidRPr="00F42EE3">
        <w:rPr>
          <w:sz w:val="22"/>
          <w:szCs w:val="22"/>
          <w:lang w:val="bs-Latn-BA"/>
        </w:rPr>
        <w:t xml:space="preserve">Procesom </w:t>
      </w:r>
      <w:r w:rsidR="00174771" w:rsidRPr="00F42EE3">
        <w:rPr>
          <w:sz w:val="22"/>
          <w:szCs w:val="22"/>
          <w:lang w:val="bs-Latn-BA"/>
        </w:rPr>
        <w:t xml:space="preserve">strateškog </w:t>
      </w:r>
      <w:r w:rsidR="004F1F37" w:rsidRPr="00F42EE3">
        <w:rPr>
          <w:sz w:val="22"/>
          <w:szCs w:val="22"/>
          <w:lang w:val="bs-Latn-BA"/>
        </w:rPr>
        <w:t>plan</w:t>
      </w:r>
      <w:r w:rsidR="00775151" w:rsidRPr="00F42EE3">
        <w:rPr>
          <w:sz w:val="22"/>
          <w:szCs w:val="22"/>
          <w:lang w:val="bs-Latn-BA"/>
        </w:rPr>
        <w:t xml:space="preserve">iranja upravljat će </w:t>
      </w:r>
      <w:r w:rsidR="002D4682" w:rsidRPr="00F42EE3">
        <w:rPr>
          <w:sz w:val="22"/>
          <w:szCs w:val="22"/>
          <w:lang w:val="bs-Latn-BA"/>
        </w:rPr>
        <w:t xml:space="preserve">Koordinator uz podršku </w:t>
      </w:r>
      <w:r w:rsidR="00174771" w:rsidRPr="00F42EE3">
        <w:rPr>
          <w:sz w:val="22"/>
          <w:szCs w:val="22"/>
          <w:lang w:val="bs-Latn-BA"/>
        </w:rPr>
        <w:t>Konsultant</w:t>
      </w:r>
      <w:r w:rsidR="002D4682" w:rsidRPr="00F42EE3">
        <w:rPr>
          <w:sz w:val="22"/>
          <w:szCs w:val="22"/>
          <w:lang w:val="bs-Latn-BA"/>
        </w:rPr>
        <w:t>a</w:t>
      </w:r>
      <w:r w:rsidR="00174771" w:rsidRPr="00F42EE3">
        <w:rPr>
          <w:sz w:val="22"/>
          <w:szCs w:val="22"/>
          <w:lang w:val="bs-Latn-BA"/>
        </w:rPr>
        <w:t xml:space="preserve"> za stra</w:t>
      </w:r>
      <w:r w:rsidR="002D4682" w:rsidRPr="00F42EE3">
        <w:rPr>
          <w:sz w:val="22"/>
          <w:szCs w:val="22"/>
          <w:lang w:val="bs-Latn-BA"/>
        </w:rPr>
        <w:t>teško planirane.</w:t>
      </w:r>
      <w:r w:rsidR="00174771" w:rsidRPr="00F42EE3">
        <w:rPr>
          <w:sz w:val="22"/>
          <w:szCs w:val="22"/>
          <w:lang w:val="bs-Latn-BA"/>
        </w:rPr>
        <w:t xml:space="preserve"> </w:t>
      </w:r>
    </w:p>
    <w:p w:rsidR="005107DC" w:rsidRPr="00F42EE3" w:rsidRDefault="005107DC" w:rsidP="005107DC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 xml:space="preserve">Konsultantska usluga će osigurati da se cjelokupan proces strateškog planiranja provodi </w:t>
      </w:r>
      <w:r w:rsidR="00A732DF" w:rsidRPr="00F42EE3">
        <w:rPr>
          <w:sz w:val="22"/>
          <w:szCs w:val="22"/>
          <w:lang w:val="bs-Latn-BA"/>
        </w:rPr>
        <w:t xml:space="preserve">stručno i </w:t>
      </w:r>
      <w:r w:rsidRPr="00F42EE3">
        <w:rPr>
          <w:sz w:val="22"/>
          <w:szCs w:val="22"/>
          <w:lang w:val="bs-Latn-BA"/>
        </w:rPr>
        <w:t>u skladu sa Zakonom o razvojnom planiranju i upravljanju razvojem u Federaciji Bosne i Hercegovine (Službene novine FBiH broj 32/17), Uredbom o izradi strateških dokumenata u FBiH (Službene novine FBiH broj 74/19), Uredbom o trogodišnjem i godišnjem planiranju rada, monitoringu i izvještavanju u FBiH (Službene novine FBiH broj 74/19</w:t>
      </w:r>
      <w:r w:rsidR="000D430B">
        <w:rPr>
          <w:sz w:val="22"/>
          <w:szCs w:val="22"/>
          <w:lang w:val="bs-Latn-BA"/>
        </w:rPr>
        <w:t>)</w:t>
      </w:r>
      <w:r w:rsidRPr="00F42EE3">
        <w:rPr>
          <w:sz w:val="22"/>
          <w:szCs w:val="22"/>
          <w:lang w:val="bs-Latn-BA"/>
        </w:rPr>
        <w:t xml:space="preserve">, Uredbom o evaluaciji strateških dokumenata u FBiH (Službene novine FBiH broj 74/19) - u daljem tekstu: Zakon i uredbe. </w:t>
      </w:r>
    </w:p>
    <w:p w:rsidR="00720B62" w:rsidRPr="00F42EE3" w:rsidRDefault="00720B62" w:rsidP="00494FF9">
      <w:pPr>
        <w:pStyle w:val="Default"/>
        <w:jc w:val="both"/>
        <w:rPr>
          <w:sz w:val="22"/>
          <w:szCs w:val="22"/>
          <w:lang w:val="bs-Latn-BA"/>
        </w:rPr>
      </w:pPr>
    </w:p>
    <w:p w:rsidR="00995C3A" w:rsidRPr="00F42EE3" w:rsidRDefault="00656FA0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>O</w:t>
      </w:r>
      <w:r w:rsidR="004F1F37" w:rsidRPr="00F42EE3">
        <w:rPr>
          <w:sz w:val="22"/>
          <w:szCs w:val="22"/>
          <w:lang w:val="bs-Latn-BA"/>
        </w:rPr>
        <w:t xml:space="preserve">čekuje se da </w:t>
      </w:r>
      <w:r w:rsidRPr="00F42EE3">
        <w:rPr>
          <w:sz w:val="22"/>
          <w:szCs w:val="22"/>
          <w:lang w:val="bs-Latn-BA"/>
        </w:rPr>
        <w:t>će konsultantska usluga</w:t>
      </w:r>
      <w:r w:rsidR="004F1F37" w:rsidRPr="00F42EE3">
        <w:rPr>
          <w:sz w:val="22"/>
          <w:szCs w:val="22"/>
          <w:lang w:val="bs-Latn-BA"/>
        </w:rPr>
        <w:t xml:space="preserve"> dati rezultate u slijedećim glavnim segmentima strategije: </w:t>
      </w:r>
    </w:p>
    <w:p w:rsidR="00995C3A" w:rsidRPr="00F42EE3" w:rsidRDefault="002D4682" w:rsidP="000D157E">
      <w:pPr>
        <w:pStyle w:val="Default"/>
        <w:numPr>
          <w:ilvl w:val="0"/>
          <w:numId w:val="5"/>
        </w:numPr>
        <w:spacing w:after="100" w:afterAutospacing="1"/>
        <w:ind w:left="284" w:hanging="284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 xml:space="preserve">Revidirana </w:t>
      </w:r>
      <w:r w:rsidR="000D157E" w:rsidRPr="00F42EE3">
        <w:rPr>
          <w:sz w:val="22"/>
          <w:szCs w:val="22"/>
          <w:lang w:val="bs-Latn-BA"/>
        </w:rPr>
        <w:t>S</w:t>
      </w:r>
      <w:r w:rsidR="004F1F37" w:rsidRPr="00F42EE3">
        <w:rPr>
          <w:sz w:val="22"/>
          <w:szCs w:val="22"/>
          <w:lang w:val="bs-Latn-BA"/>
        </w:rPr>
        <w:t>ituaciona analiza i definisanje</w:t>
      </w:r>
      <w:r w:rsidRPr="00F42EE3">
        <w:rPr>
          <w:sz w:val="22"/>
          <w:szCs w:val="22"/>
          <w:lang w:val="bs-Latn-BA"/>
        </w:rPr>
        <w:t>/potvrđivanje</w:t>
      </w:r>
      <w:r w:rsidR="004F1F37" w:rsidRPr="00F42EE3">
        <w:rPr>
          <w:sz w:val="22"/>
          <w:szCs w:val="22"/>
          <w:lang w:val="bs-Latn-BA"/>
        </w:rPr>
        <w:t xml:space="preserve"> </w:t>
      </w:r>
      <w:r w:rsidR="008A3BC0" w:rsidRPr="00F42EE3">
        <w:rPr>
          <w:sz w:val="22"/>
          <w:szCs w:val="22"/>
          <w:lang w:val="bs-Latn-BA"/>
        </w:rPr>
        <w:t xml:space="preserve">strateških pravaca razvoja, vizije, </w:t>
      </w:r>
      <w:r w:rsidR="004F1F37" w:rsidRPr="00F42EE3">
        <w:rPr>
          <w:sz w:val="22"/>
          <w:szCs w:val="22"/>
          <w:lang w:val="bs-Latn-BA"/>
        </w:rPr>
        <w:t>strateških ciljeva</w:t>
      </w:r>
      <w:r w:rsidR="008A3BC0" w:rsidRPr="00F42EE3">
        <w:rPr>
          <w:sz w:val="22"/>
          <w:szCs w:val="22"/>
          <w:lang w:val="bs-Latn-BA"/>
        </w:rPr>
        <w:t>, mjera</w:t>
      </w:r>
      <w:r w:rsidR="004F1F37" w:rsidRPr="00F42EE3">
        <w:rPr>
          <w:sz w:val="22"/>
          <w:szCs w:val="22"/>
          <w:lang w:val="bs-Latn-BA"/>
        </w:rPr>
        <w:t xml:space="preserve"> i prioriteta</w:t>
      </w:r>
      <w:r w:rsidR="00A41FFD" w:rsidRPr="00F42EE3">
        <w:rPr>
          <w:sz w:val="22"/>
          <w:szCs w:val="22"/>
          <w:lang w:val="bs-Latn-BA"/>
        </w:rPr>
        <w:t>, uključujući i osvrt na utjecaj pandemije uzrokovane COVID 19</w:t>
      </w:r>
      <w:r w:rsidR="008A3BC0" w:rsidRPr="00F42EE3">
        <w:rPr>
          <w:sz w:val="22"/>
          <w:szCs w:val="22"/>
          <w:lang w:val="bs-Latn-BA"/>
        </w:rPr>
        <w:t>;</w:t>
      </w:r>
    </w:p>
    <w:p w:rsidR="008A3BC0" w:rsidRPr="00F42EE3" w:rsidRDefault="008A3BC0" w:rsidP="000D157E">
      <w:pPr>
        <w:pStyle w:val="Default"/>
        <w:numPr>
          <w:ilvl w:val="0"/>
          <w:numId w:val="5"/>
        </w:numPr>
        <w:spacing w:after="100" w:afterAutospacing="1"/>
        <w:ind w:left="284" w:hanging="284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>Detaljna razrada indikatora po strateškim ciljevima, mjerama, prioritetima i strateškim projektima</w:t>
      </w:r>
      <w:r w:rsidR="00A41FFD" w:rsidRPr="00F42EE3">
        <w:rPr>
          <w:sz w:val="22"/>
          <w:szCs w:val="22"/>
          <w:lang w:val="bs-Latn-BA"/>
        </w:rPr>
        <w:t>:</w:t>
      </w:r>
    </w:p>
    <w:p w:rsidR="008A3BC0" w:rsidRPr="00F42EE3" w:rsidRDefault="008A3BC0" w:rsidP="000D157E">
      <w:pPr>
        <w:pStyle w:val="Odlomakpopisa"/>
        <w:numPr>
          <w:ilvl w:val="0"/>
          <w:numId w:val="5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color w:val="000000"/>
          <w:lang w:val="bs-Latn-BA"/>
        </w:rPr>
      </w:pPr>
      <w:r w:rsidRPr="00F42EE3">
        <w:rPr>
          <w:rFonts w:ascii="Times New Roman" w:hAnsi="Times New Roman" w:cs="Times New Roman"/>
          <w:color w:val="000000"/>
          <w:lang w:val="bs-Latn-BA"/>
        </w:rPr>
        <w:t>Usklađivanje razvojnih pravaca i strateških c</w:t>
      </w:r>
      <w:r w:rsidR="002D4682" w:rsidRPr="00F42EE3">
        <w:rPr>
          <w:rFonts w:ascii="Times New Roman" w:hAnsi="Times New Roman" w:cs="Times New Roman"/>
          <w:color w:val="000000"/>
          <w:lang w:val="bs-Latn-BA"/>
        </w:rPr>
        <w:t>iljeva Općine Konjic</w:t>
      </w:r>
      <w:r w:rsidRPr="00F42EE3">
        <w:rPr>
          <w:rFonts w:ascii="Times New Roman" w:hAnsi="Times New Roman" w:cs="Times New Roman"/>
          <w:color w:val="000000"/>
          <w:lang w:val="bs-Latn-BA"/>
        </w:rPr>
        <w:t xml:space="preserve"> sa važećim strategijama razvoja </w:t>
      </w:r>
      <w:r w:rsidR="000D430B">
        <w:rPr>
          <w:rFonts w:ascii="Times New Roman" w:hAnsi="Times New Roman" w:cs="Times New Roman"/>
          <w:color w:val="000000"/>
          <w:lang w:val="bs-Latn-BA"/>
        </w:rPr>
        <w:t>HNK</w:t>
      </w:r>
      <w:r w:rsidRPr="00F42EE3">
        <w:rPr>
          <w:rFonts w:ascii="Times New Roman" w:hAnsi="Times New Roman" w:cs="Times New Roman"/>
          <w:color w:val="000000"/>
          <w:lang w:val="bs-Latn-BA"/>
        </w:rPr>
        <w:t xml:space="preserve"> i Federacije BiH</w:t>
      </w:r>
      <w:r w:rsidR="00A41FFD" w:rsidRPr="00F42EE3">
        <w:rPr>
          <w:rFonts w:ascii="Times New Roman" w:hAnsi="Times New Roman" w:cs="Times New Roman"/>
          <w:color w:val="000000"/>
          <w:lang w:val="bs-Latn-BA"/>
        </w:rPr>
        <w:t>:</w:t>
      </w:r>
    </w:p>
    <w:p w:rsidR="00A41FFD" w:rsidRPr="00F42EE3" w:rsidRDefault="00A41FFD" w:rsidP="000D157E">
      <w:pPr>
        <w:pStyle w:val="Odlomakpopisa"/>
        <w:numPr>
          <w:ilvl w:val="0"/>
          <w:numId w:val="5"/>
        </w:numPr>
        <w:spacing w:after="100" w:afterAutospacing="1" w:line="240" w:lineRule="auto"/>
        <w:ind w:left="284" w:hanging="284"/>
        <w:rPr>
          <w:rFonts w:ascii="Times New Roman" w:hAnsi="Times New Roman" w:cs="Times New Roman"/>
          <w:color w:val="000000"/>
          <w:lang w:val="bs-Latn-BA"/>
        </w:rPr>
      </w:pPr>
      <w:r w:rsidRPr="00F42EE3">
        <w:rPr>
          <w:rFonts w:ascii="Times New Roman" w:hAnsi="Times New Roman" w:cs="Times New Roman"/>
          <w:color w:val="000000"/>
          <w:lang w:val="bs-Latn-BA"/>
        </w:rPr>
        <w:t>Utvrđivanje indikativnog finansijskog okvira;</w:t>
      </w:r>
    </w:p>
    <w:p w:rsidR="008A3BC0" w:rsidRPr="00F42EE3" w:rsidRDefault="008A3BC0" w:rsidP="000D157E">
      <w:pPr>
        <w:pStyle w:val="Default"/>
        <w:numPr>
          <w:ilvl w:val="0"/>
          <w:numId w:val="5"/>
        </w:numPr>
        <w:spacing w:after="100" w:afterAutospacing="1"/>
        <w:ind w:left="284" w:hanging="284"/>
        <w:jc w:val="both"/>
        <w:rPr>
          <w:sz w:val="22"/>
          <w:szCs w:val="22"/>
          <w:lang w:val="bs-Latn-BA"/>
        </w:rPr>
      </w:pPr>
      <w:r w:rsidRPr="00F42EE3">
        <w:rPr>
          <w:sz w:val="22"/>
          <w:szCs w:val="22"/>
          <w:lang w:val="bs-Latn-BA"/>
        </w:rPr>
        <w:t>Utvrđivanje modela implementacije, praćenja, izvještavanja i evaluacije Strategije razvoja</w:t>
      </w:r>
      <w:r w:rsidR="00A41FFD" w:rsidRPr="00F42EE3">
        <w:rPr>
          <w:sz w:val="22"/>
          <w:szCs w:val="22"/>
          <w:lang w:val="bs-Latn-BA"/>
        </w:rPr>
        <w:t>.</w:t>
      </w:r>
      <w:r w:rsidRPr="00F42EE3">
        <w:rPr>
          <w:sz w:val="22"/>
          <w:szCs w:val="22"/>
          <w:lang w:val="bs-Latn-BA"/>
        </w:rPr>
        <w:t xml:space="preserve">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  <w:r w:rsidRPr="00F42EE3">
        <w:rPr>
          <w:b/>
          <w:bCs/>
          <w:sz w:val="22"/>
          <w:szCs w:val="22"/>
          <w:lang w:val="bs-Latn-BA"/>
        </w:rPr>
        <w:t xml:space="preserve">3. Opće informacije </w:t>
      </w:r>
    </w:p>
    <w:p w:rsidR="004F1F37" w:rsidRPr="00F42EE3" w:rsidRDefault="004F1F37" w:rsidP="00494FF9">
      <w:pPr>
        <w:pStyle w:val="Default"/>
        <w:jc w:val="both"/>
        <w:rPr>
          <w:sz w:val="22"/>
          <w:szCs w:val="22"/>
          <w:lang w:val="bs-Latn-BA"/>
        </w:rPr>
      </w:pPr>
    </w:p>
    <w:p w:rsidR="002D4682" w:rsidRPr="00F42EE3" w:rsidRDefault="00AF4D86" w:rsidP="002D4682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  <w:r w:rsidRPr="00F42EE3">
        <w:rPr>
          <w:bCs/>
          <w:color w:val="auto"/>
          <w:sz w:val="22"/>
          <w:szCs w:val="22"/>
          <w:lang w:val="bs-Latn-BA"/>
        </w:rPr>
        <w:t>Prethodna Strategija r</w:t>
      </w:r>
      <w:r w:rsidR="002D4682" w:rsidRPr="00F42EE3">
        <w:rPr>
          <w:bCs/>
          <w:color w:val="auto"/>
          <w:sz w:val="22"/>
          <w:szCs w:val="22"/>
          <w:lang w:val="bs-Latn-BA"/>
        </w:rPr>
        <w:t>azvoja Općine Konjic</w:t>
      </w:r>
      <w:r w:rsidRPr="00F42EE3">
        <w:rPr>
          <w:bCs/>
          <w:color w:val="auto"/>
          <w:sz w:val="22"/>
          <w:szCs w:val="22"/>
          <w:lang w:val="bs-Latn-BA"/>
        </w:rPr>
        <w:t xml:space="preserve"> je urađena za</w:t>
      </w:r>
      <w:r w:rsidR="002D4682" w:rsidRPr="00F42EE3">
        <w:rPr>
          <w:bCs/>
          <w:color w:val="auto"/>
          <w:sz w:val="22"/>
          <w:szCs w:val="22"/>
          <w:lang w:val="bs-Latn-BA"/>
        </w:rPr>
        <w:t xml:space="preserve"> period 2018</w:t>
      </w:r>
      <w:r w:rsidRPr="00F42EE3">
        <w:rPr>
          <w:bCs/>
          <w:color w:val="auto"/>
          <w:sz w:val="22"/>
          <w:szCs w:val="22"/>
          <w:lang w:val="bs-Latn-BA"/>
        </w:rPr>
        <w:t xml:space="preserve"> – 202</w:t>
      </w:r>
      <w:r w:rsidR="002D4682" w:rsidRPr="00F42EE3">
        <w:rPr>
          <w:bCs/>
          <w:color w:val="auto"/>
          <w:sz w:val="22"/>
          <w:szCs w:val="22"/>
          <w:lang w:val="bs-Latn-BA"/>
        </w:rPr>
        <w:t>7</w:t>
      </w:r>
      <w:r w:rsidRPr="00F42EE3">
        <w:rPr>
          <w:bCs/>
          <w:color w:val="auto"/>
          <w:sz w:val="22"/>
          <w:szCs w:val="22"/>
          <w:lang w:val="bs-Latn-BA"/>
        </w:rPr>
        <w:t>.</w:t>
      </w:r>
      <w:r w:rsidR="002D4682" w:rsidRPr="00F42EE3">
        <w:rPr>
          <w:lang w:val="bs-Latn-BA"/>
        </w:rPr>
        <w:t xml:space="preserve"> </w:t>
      </w:r>
      <w:r w:rsidR="002D4682" w:rsidRPr="00F42EE3">
        <w:rPr>
          <w:bCs/>
          <w:color w:val="auto"/>
          <w:sz w:val="22"/>
          <w:szCs w:val="22"/>
          <w:lang w:val="bs-Latn-BA"/>
        </w:rPr>
        <w:t>Novi metodološki pristup strateškom planiranju u FBiH temelji se na spomenutom novom zakonskom okviru za razvojno planiranje i upravljanje razvojem koji je stupio na snagu 2017. godine. Zakon uređuje razvojno planiranje i sistem upravljanja na svim razinama vlasti u FBiH, uključujući vrste strateških i provedbenih dokumenata, tijela za planiranje i  procese planiranja i upravljanja razvojem u cjelini (programiranje, praćenje, procjena i izvještavanje), kao i cjelokupni ciklus planiranja. Važno je napomenuti da je nakon usvajanja Zakona, u oktobru 2019. godine usvojen i niz podzakonskih akata koji dodatno razrađuju Zakon, uključujući FBiH Uredbu o izradi strateških dokumenata, koja je posebno relevantna za ovaj projektni zadatak. Novi regulatorni okvir u FBiH donio je promjene u odnosu na ranije korištenu standardiziranu metodologiju za integrirano planiranje lokalnog razvoja, šire poznatu kao MiPRO. Ključne promjene se odnose na činjenicu da se Strateški dokumenti izrađuju se za razdoblje od 7 godina, uz trenutno razdoblje strateškog planiranja postavljeno za period 2021.-2027;</w:t>
      </w:r>
    </w:p>
    <w:p w:rsidR="002D4682" w:rsidRPr="00F42EE3" w:rsidRDefault="002D4682" w:rsidP="002D4682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  <w:r w:rsidRPr="00F42EE3">
        <w:rPr>
          <w:bCs/>
          <w:color w:val="auto"/>
          <w:sz w:val="22"/>
          <w:szCs w:val="22"/>
          <w:lang w:val="bs-Latn-BA"/>
        </w:rPr>
        <w:t xml:space="preserve">Terminologija strateškog planiranja je promijenjena i usklađena s terminologijom Evropske unije (EU-a) za strateško planiranje; Glavna načela MiPRO-a, prije svega socijalna uključenost i održivost, i dalje su vodeća načela strateškog planiranja na lokalnoj razini. Također, novi metodološki pristup </w:t>
      </w:r>
      <w:r w:rsidRPr="00F42EE3">
        <w:rPr>
          <w:bCs/>
          <w:color w:val="auto"/>
          <w:sz w:val="22"/>
          <w:szCs w:val="22"/>
          <w:lang w:val="bs-Latn-BA"/>
        </w:rPr>
        <w:lastRenderedPageBreak/>
        <w:t>podrazumijeva integriranje ciljeva održivog razvoja (SDG) u lokalne strateške dokumente te njihovo povezivanje sa ciljevima definisanim u datom strateškom dokumentu.</w:t>
      </w:r>
    </w:p>
    <w:p w:rsidR="005923C6" w:rsidRPr="00F42EE3" w:rsidRDefault="00582167" w:rsidP="00BE5584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  <w:r w:rsidRPr="00F42EE3">
        <w:rPr>
          <w:bCs/>
          <w:color w:val="auto"/>
          <w:sz w:val="22"/>
          <w:szCs w:val="22"/>
          <w:lang w:val="bs-Latn-BA"/>
        </w:rPr>
        <w:t xml:space="preserve">Općinski načelnik donio Odluku o pokretanju izrade </w:t>
      </w:r>
      <w:r w:rsidR="00BE5584" w:rsidRPr="00F42EE3">
        <w:rPr>
          <w:bCs/>
          <w:color w:val="auto"/>
          <w:sz w:val="22"/>
          <w:szCs w:val="22"/>
          <w:lang w:val="bs-Latn-BA"/>
        </w:rPr>
        <w:t>usklađivanja i prilagođavanja Strategije razvoja Općine 2022</w:t>
      </w:r>
      <w:r w:rsidRPr="00F42EE3">
        <w:rPr>
          <w:bCs/>
          <w:color w:val="auto"/>
          <w:sz w:val="22"/>
          <w:szCs w:val="22"/>
          <w:lang w:val="bs-Latn-BA"/>
        </w:rPr>
        <w:t xml:space="preserve"> - 2027. godine, te imenovao Radni tim.</w:t>
      </w:r>
      <w:r w:rsidR="00656FA0" w:rsidRPr="00F42EE3">
        <w:rPr>
          <w:bCs/>
          <w:color w:val="auto"/>
          <w:sz w:val="22"/>
          <w:szCs w:val="22"/>
          <w:lang w:val="bs-Latn-BA"/>
        </w:rPr>
        <w:t xml:space="preserve"> </w:t>
      </w:r>
      <w:r w:rsidR="00B27372" w:rsidRPr="00F42EE3">
        <w:rPr>
          <w:bCs/>
          <w:color w:val="auto"/>
          <w:sz w:val="22"/>
          <w:szCs w:val="22"/>
          <w:lang w:val="bs-Latn-BA"/>
        </w:rPr>
        <w:t>Proces izrade Strategije provodit će se u skladu sa Zakonom o razvojnom planiranju i uredbama donesenim na osnovu Zakona.</w:t>
      </w:r>
      <w:r w:rsidR="005923C6" w:rsidRPr="00F42EE3">
        <w:rPr>
          <w:bCs/>
          <w:color w:val="auto"/>
          <w:sz w:val="22"/>
          <w:szCs w:val="22"/>
          <w:lang w:val="bs-Latn-BA"/>
        </w:rPr>
        <w:t xml:space="preserve"> U okviru Radnog t</w:t>
      </w:r>
      <w:r w:rsidR="004D4990" w:rsidRPr="00F42EE3">
        <w:rPr>
          <w:bCs/>
          <w:color w:val="auto"/>
          <w:sz w:val="22"/>
          <w:szCs w:val="22"/>
          <w:lang w:val="bs-Latn-BA"/>
        </w:rPr>
        <w:t xml:space="preserve">ima imenovan je Koordinator koji će upravljati procesom uz podršku </w:t>
      </w:r>
      <w:r w:rsidR="00BE5584" w:rsidRPr="00F42EE3">
        <w:rPr>
          <w:bCs/>
          <w:color w:val="auto"/>
          <w:sz w:val="22"/>
          <w:szCs w:val="22"/>
          <w:lang w:val="bs-Latn-BA"/>
        </w:rPr>
        <w:t xml:space="preserve">općinskih službi i institucija. </w:t>
      </w:r>
      <w:r w:rsidR="00656FA0" w:rsidRPr="00F42EE3">
        <w:rPr>
          <w:bCs/>
          <w:color w:val="auto"/>
          <w:sz w:val="22"/>
          <w:szCs w:val="22"/>
          <w:lang w:val="bs-Latn-BA"/>
        </w:rPr>
        <w:t>Stručnu podršku u izradi S</w:t>
      </w:r>
      <w:r w:rsidR="00BE5584" w:rsidRPr="00F42EE3">
        <w:rPr>
          <w:bCs/>
          <w:color w:val="auto"/>
          <w:sz w:val="22"/>
          <w:szCs w:val="22"/>
          <w:lang w:val="bs-Latn-BA"/>
        </w:rPr>
        <w:t xml:space="preserve">trategije razvoja pružit će angažman </w:t>
      </w:r>
      <w:r w:rsidR="00656FA0" w:rsidRPr="00F42EE3">
        <w:rPr>
          <w:bCs/>
          <w:color w:val="auto"/>
          <w:sz w:val="22"/>
          <w:szCs w:val="22"/>
          <w:lang w:val="bs-Latn-BA"/>
        </w:rPr>
        <w:t>konsultanata iz oblasti</w:t>
      </w:r>
      <w:r w:rsidR="00BE5584" w:rsidRPr="00F42EE3">
        <w:rPr>
          <w:bCs/>
          <w:color w:val="auto"/>
          <w:sz w:val="22"/>
          <w:szCs w:val="22"/>
          <w:lang w:val="bs-Latn-BA"/>
        </w:rPr>
        <w:t xml:space="preserve"> strateškog planiranja. </w:t>
      </w:r>
    </w:p>
    <w:p w:rsidR="00BE5584" w:rsidRPr="00F42EE3" w:rsidRDefault="00BE5584" w:rsidP="00BE5584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</w:p>
    <w:p w:rsidR="005923C6" w:rsidRPr="00F42EE3" w:rsidRDefault="005923C6" w:rsidP="00494FF9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  <w:r w:rsidRPr="00F42EE3">
        <w:rPr>
          <w:bCs/>
          <w:color w:val="auto"/>
          <w:sz w:val="22"/>
          <w:szCs w:val="22"/>
          <w:lang w:val="bs-Latn-BA"/>
        </w:rPr>
        <w:t>Cjelokupne usluge konsultan</w:t>
      </w:r>
      <w:r w:rsidR="00590CDD" w:rsidRPr="00F42EE3">
        <w:rPr>
          <w:bCs/>
          <w:color w:val="auto"/>
          <w:sz w:val="22"/>
          <w:szCs w:val="22"/>
          <w:lang w:val="bs-Latn-BA"/>
        </w:rPr>
        <w:t>a</w:t>
      </w:r>
      <w:r w:rsidRPr="00F42EE3">
        <w:rPr>
          <w:bCs/>
          <w:color w:val="auto"/>
          <w:sz w:val="22"/>
          <w:szCs w:val="22"/>
          <w:lang w:val="bs-Latn-BA"/>
        </w:rPr>
        <w:t>ta će biti realizovane na službenim jezicima u BiH.</w:t>
      </w:r>
    </w:p>
    <w:p w:rsidR="00DD1A87" w:rsidRPr="00F42EE3" w:rsidRDefault="00DD1A87" w:rsidP="00494FF9">
      <w:pPr>
        <w:pStyle w:val="Default"/>
        <w:jc w:val="both"/>
        <w:rPr>
          <w:bCs/>
          <w:color w:val="auto"/>
          <w:sz w:val="22"/>
          <w:szCs w:val="22"/>
          <w:lang w:val="bs-Latn-BA"/>
        </w:rPr>
      </w:pPr>
    </w:p>
    <w:p w:rsidR="00995C3A" w:rsidRPr="00F42EE3" w:rsidRDefault="00995C3A" w:rsidP="00494FF9">
      <w:pPr>
        <w:pStyle w:val="Default"/>
        <w:jc w:val="both"/>
        <w:rPr>
          <w:b/>
          <w:bCs/>
          <w:color w:val="auto"/>
          <w:sz w:val="22"/>
          <w:szCs w:val="22"/>
          <w:lang w:val="bs-Latn-BA"/>
        </w:rPr>
      </w:pPr>
    </w:p>
    <w:p w:rsidR="004F1F37" w:rsidRPr="00F42EE3" w:rsidRDefault="004F1F37" w:rsidP="00494FF9">
      <w:pPr>
        <w:pStyle w:val="Default"/>
        <w:jc w:val="both"/>
        <w:rPr>
          <w:b/>
          <w:bCs/>
          <w:color w:val="auto"/>
          <w:sz w:val="22"/>
          <w:szCs w:val="22"/>
          <w:lang w:val="bs-Latn-BA"/>
        </w:rPr>
      </w:pPr>
      <w:r w:rsidRPr="00F42EE3">
        <w:rPr>
          <w:b/>
          <w:bCs/>
          <w:color w:val="auto"/>
          <w:sz w:val="22"/>
          <w:szCs w:val="22"/>
          <w:lang w:val="bs-Latn-BA"/>
        </w:rPr>
        <w:t xml:space="preserve">4. Opis </w:t>
      </w:r>
      <w:r w:rsidR="00720B62" w:rsidRPr="00F42EE3">
        <w:rPr>
          <w:b/>
          <w:bCs/>
          <w:color w:val="auto"/>
          <w:sz w:val="22"/>
          <w:szCs w:val="22"/>
          <w:lang w:val="bs-Latn-BA"/>
        </w:rPr>
        <w:t>radnih zadataka</w:t>
      </w:r>
    </w:p>
    <w:p w:rsidR="00662E00" w:rsidRPr="00F42EE3" w:rsidRDefault="00662E00" w:rsidP="00494FF9">
      <w:pPr>
        <w:pStyle w:val="Default"/>
        <w:jc w:val="both"/>
        <w:rPr>
          <w:color w:val="auto"/>
          <w:sz w:val="22"/>
          <w:szCs w:val="22"/>
          <w:lang w:val="bs-Latn-BA"/>
        </w:rPr>
      </w:pPr>
    </w:p>
    <w:p w:rsidR="004F1F37" w:rsidRPr="00F42EE3" w:rsidRDefault="005F260A" w:rsidP="00494FF9">
      <w:pPr>
        <w:pStyle w:val="Default"/>
        <w:jc w:val="both"/>
        <w:rPr>
          <w:color w:val="auto"/>
          <w:sz w:val="22"/>
          <w:szCs w:val="22"/>
          <w:lang w:val="bs-Latn-BA"/>
        </w:rPr>
      </w:pPr>
      <w:r w:rsidRPr="00F42EE3">
        <w:rPr>
          <w:color w:val="auto"/>
          <w:sz w:val="22"/>
          <w:szCs w:val="22"/>
          <w:lang w:val="bs-Latn-BA"/>
        </w:rPr>
        <w:t>Konsultant za strateško planiranje pruža stručnu uslugu u procesu izrad</w:t>
      </w:r>
      <w:r w:rsidR="00BE5584" w:rsidRPr="00F42EE3">
        <w:rPr>
          <w:color w:val="auto"/>
          <w:sz w:val="22"/>
          <w:szCs w:val="22"/>
          <w:lang w:val="bs-Latn-BA"/>
        </w:rPr>
        <w:t>e Strategije razvoja Općine Konjic ( usklađena i prilagođena)</w:t>
      </w:r>
      <w:r w:rsidR="00E2521E">
        <w:rPr>
          <w:color w:val="auto"/>
          <w:sz w:val="22"/>
          <w:szCs w:val="22"/>
          <w:lang w:val="bs-Latn-BA"/>
        </w:rPr>
        <w:t xml:space="preserve"> </w:t>
      </w:r>
      <w:r w:rsidRPr="00F42EE3">
        <w:rPr>
          <w:color w:val="auto"/>
          <w:sz w:val="22"/>
          <w:szCs w:val="22"/>
          <w:lang w:val="bs-Latn-BA"/>
        </w:rPr>
        <w:t>za</w:t>
      </w:r>
      <w:r w:rsidR="00BE5584" w:rsidRPr="00F42EE3">
        <w:rPr>
          <w:color w:val="auto"/>
          <w:sz w:val="22"/>
          <w:szCs w:val="22"/>
          <w:lang w:val="bs-Latn-BA"/>
        </w:rPr>
        <w:t xml:space="preserve"> period 2022</w:t>
      </w:r>
      <w:r w:rsidRPr="00F42EE3">
        <w:rPr>
          <w:color w:val="auto"/>
          <w:sz w:val="22"/>
          <w:szCs w:val="22"/>
          <w:lang w:val="bs-Latn-BA"/>
        </w:rPr>
        <w:t xml:space="preserve">-2027. godina </w:t>
      </w:r>
    </w:p>
    <w:p w:rsidR="008E29E6" w:rsidRPr="00F42EE3" w:rsidRDefault="008E29E6" w:rsidP="00767A60">
      <w:pPr>
        <w:pStyle w:val="StandardWeb"/>
        <w:numPr>
          <w:ilvl w:val="0"/>
          <w:numId w:val="15"/>
        </w:numPr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 xml:space="preserve">Pružiti stručnu </w:t>
      </w:r>
      <w:r w:rsidR="00BE5584" w:rsidRPr="00F42EE3">
        <w:rPr>
          <w:sz w:val="22"/>
          <w:szCs w:val="22"/>
        </w:rPr>
        <w:t>podršku Koordinatoru u procesu revizije i usklađivanja</w:t>
      </w:r>
      <w:r w:rsidR="005F260A" w:rsidRPr="00F42EE3">
        <w:rPr>
          <w:sz w:val="22"/>
          <w:szCs w:val="22"/>
        </w:rPr>
        <w:t xml:space="preserve"> strateške platforme koja se sastoji od situacione analize, strateških pravaca razvoja, vizije razvoja, strateških ciljeva sa indikatorima</w:t>
      </w:r>
      <w:r w:rsidRPr="00F42EE3">
        <w:rPr>
          <w:sz w:val="22"/>
          <w:szCs w:val="22"/>
        </w:rPr>
        <w:t xml:space="preserve"> u skladu sa </w:t>
      </w:r>
      <w:r w:rsidR="005107DC" w:rsidRPr="00F42EE3">
        <w:rPr>
          <w:sz w:val="22"/>
          <w:szCs w:val="22"/>
        </w:rPr>
        <w:t>važećim Zakonom i uredbama i</w:t>
      </w:r>
      <w:r w:rsidRPr="00F42EE3">
        <w:rPr>
          <w:sz w:val="22"/>
          <w:szCs w:val="22"/>
        </w:rPr>
        <w:t xml:space="preserve"> ostalim provedbenim aktima i dokumentima koji uključuju i metodologiju za povezivanje razvojnog, finansijskog i investicionog planiranja, te okvirom ciljeva održivog razvoja na nivou BiH</w:t>
      </w:r>
      <w:r w:rsidR="005107DC" w:rsidRPr="00F42EE3">
        <w:rPr>
          <w:sz w:val="22"/>
          <w:szCs w:val="22"/>
        </w:rPr>
        <w:t>.</w:t>
      </w:r>
    </w:p>
    <w:p w:rsidR="00662E00" w:rsidRPr="00F42EE3" w:rsidRDefault="00662E00" w:rsidP="006328DC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</w:p>
    <w:p w:rsidR="006328DC" w:rsidRPr="00F42EE3" w:rsidRDefault="006328DC" w:rsidP="006328DC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Očekivani rezultati: Organizacija mimnimalno jedne radionice sa K</w:t>
      </w:r>
      <w:r w:rsidR="00BE5584" w:rsidRPr="00F42EE3">
        <w:rPr>
          <w:sz w:val="22"/>
          <w:szCs w:val="22"/>
        </w:rPr>
        <w:t xml:space="preserve">oordinatorom i Općinskim razvojnim timom, </w:t>
      </w:r>
      <w:r w:rsidR="00E2521E">
        <w:rPr>
          <w:sz w:val="22"/>
          <w:szCs w:val="22"/>
        </w:rPr>
        <w:t>d</w:t>
      </w:r>
      <w:r w:rsidRPr="00F42EE3">
        <w:rPr>
          <w:sz w:val="22"/>
          <w:szCs w:val="22"/>
        </w:rPr>
        <w:t>avanje komentara i smjernica na d</w:t>
      </w:r>
      <w:r w:rsidR="00BE5584" w:rsidRPr="00F42EE3">
        <w:rPr>
          <w:sz w:val="22"/>
          <w:szCs w:val="22"/>
        </w:rPr>
        <w:t>ostavljene dokumente i komentare</w:t>
      </w:r>
      <w:r w:rsidR="00992204" w:rsidRPr="00F42EE3">
        <w:rPr>
          <w:sz w:val="22"/>
          <w:szCs w:val="22"/>
        </w:rPr>
        <w:t xml:space="preserve"> i učešće u pisanju dokumenta</w:t>
      </w:r>
      <w:r w:rsidRPr="00F42EE3">
        <w:rPr>
          <w:sz w:val="22"/>
          <w:szCs w:val="22"/>
        </w:rPr>
        <w:t>.</w:t>
      </w:r>
    </w:p>
    <w:p w:rsidR="006328DC" w:rsidRPr="00F42EE3" w:rsidRDefault="006328DC" w:rsidP="006328DC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Predviđeno je da ovaj zad</w:t>
      </w:r>
      <w:r w:rsidR="00BE5584" w:rsidRPr="00F42EE3">
        <w:rPr>
          <w:sz w:val="22"/>
          <w:szCs w:val="22"/>
        </w:rPr>
        <w:t xml:space="preserve">atak bude izvršen u periodu </w:t>
      </w:r>
      <w:r w:rsidR="000D430B">
        <w:rPr>
          <w:sz w:val="22"/>
          <w:szCs w:val="22"/>
        </w:rPr>
        <w:t>maj</w:t>
      </w:r>
      <w:r w:rsidR="00BE5584" w:rsidRPr="00F42EE3">
        <w:rPr>
          <w:sz w:val="22"/>
          <w:szCs w:val="22"/>
        </w:rPr>
        <w:t xml:space="preserve"> – ju</w:t>
      </w:r>
      <w:r w:rsidR="000D430B">
        <w:rPr>
          <w:sz w:val="22"/>
          <w:szCs w:val="22"/>
        </w:rPr>
        <w:t>l</w:t>
      </w:r>
      <w:r w:rsidR="00BE5584" w:rsidRPr="00F42EE3">
        <w:rPr>
          <w:sz w:val="22"/>
          <w:szCs w:val="22"/>
        </w:rPr>
        <w:t>i 2022</w:t>
      </w:r>
      <w:r w:rsidRPr="00F42EE3">
        <w:rPr>
          <w:sz w:val="22"/>
          <w:szCs w:val="22"/>
        </w:rPr>
        <w:t>.</w:t>
      </w:r>
    </w:p>
    <w:p w:rsidR="005F260A" w:rsidRPr="00F42EE3" w:rsidRDefault="005F260A" w:rsidP="008E29E6">
      <w:pPr>
        <w:pStyle w:val="StandardWeb"/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</w:p>
    <w:p w:rsidR="005F260A" w:rsidRPr="00F42EE3" w:rsidRDefault="008E29E6" w:rsidP="008E29E6">
      <w:pPr>
        <w:pStyle w:val="StandardWeb"/>
        <w:numPr>
          <w:ilvl w:val="0"/>
          <w:numId w:val="15"/>
        </w:numPr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Pružiti stručnu podršku Koordinatoru u procesu o</w:t>
      </w:r>
      <w:r w:rsidR="005F260A" w:rsidRPr="00F42EE3">
        <w:rPr>
          <w:sz w:val="22"/>
          <w:szCs w:val="22"/>
        </w:rPr>
        <w:t>dređivanj</w:t>
      </w:r>
      <w:r w:rsidRPr="00F42EE3">
        <w:rPr>
          <w:sz w:val="22"/>
          <w:szCs w:val="22"/>
        </w:rPr>
        <w:t>a</w:t>
      </w:r>
      <w:r w:rsidR="005F260A" w:rsidRPr="00F42EE3">
        <w:rPr>
          <w:sz w:val="22"/>
          <w:szCs w:val="22"/>
        </w:rPr>
        <w:t xml:space="preserve"> strateških prioriteta, odnosno smjerova djelovanja za ostvarivanje strateških ciljeva, kao i mjera kojima se vrši detaljnija razrada prioriteta sa indikatorima</w:t>
      </w:r>
      <w:r w:rsidR="00BE5584" w:rsidRPr="00F42EE3">
        <w:rPr>
          <w:sz w:val="22"/>
          <w:szCs w:val="22"/>
        </w:rPr>
        <w:t xml:space="preserve">, utvrđivanju strateških projekata koji su od najvećeg značaja za ostvarenje strateških ciljeva, odnosno čija implementacija će biti od najvećeg značaja za lokalni razvoj u </w:t>
      </w:r>
      <w:r w:rsidRPr="00F42EE3">
        <w:rPr>
          <w:sz w:val="22"/>
          <w:szCs w:val="22"/>
        </w:rPr>
        <w:t>skladu sa Zakonom</w:t>
      </w:r>
      <w:r w:rsidR="00247A9F" w:rsidRPr="00F42EE3">
        <w:rPr>
          <w:sz w:val="22"/>
          <w:szCs w:val="22"/>
        </w:rPr>
        <w:t xml:space="preserve">, uredbama i provedbenim aktima, </w:t>
      </w:r>
      <w:r w:rsidR="00BC3766" w:rsidRPr="00F42EE3">
        <w:rPr>
          <w:sz w:val="22"/>
          <w:szCs w:val="22"/>
        </w:rPr>
        <w:t>uz obavezan osvrt</w:t>
      </w:r>
      <w:r w:rsidR="00247A9F" w:rsidRPr="00F42EE3">
        <w:rPr>
          <w:sz w:val="22"/>
          <w:szCs w:val="22"/>
        </w:rPr>
        <w:t xml:space="preserve"> na prostorno planiranje.</w:t>
      </w:r>
    </w:p>
    <w:p w:rsidR="00662E00" w:rsidRPr="00F42EE3" w:rsidRDefault="00662E00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</w:p>
    <w:p w:rsidR="00597152" w:rsidRPr="00F42EE3" w:rsidRDefault="00597152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Očekivani rezultati: Organizacija mimnimalno jedne radionice sa Koordinatorom</w:t>
      </w:r>
      <w:r w:rsidR="00BE5584" w:rsidRPr="00F42EE3">
        <w:rPr>
          <w:sz w:val="22"/>
          <w:szCs w:val="22"/>
        </w:rPr>
        <w:t>, Općinskim razvojnim timom</w:t>
      </w:r>
      <w:r w:rsidRPr="00F42EE3">
        <w:rPr>
          <w:sz w:val="22"/>
          <w:szCs w:val="22"/>
        </w:rPr>
        <w:t xml:space="preserve"> i </w:t>
      </w:r>
      <w:r w:rsidR="00BE5584" w:rsidRPr="00F42EE3">
        <w:rPr>
          <w:sz w:val="22"/>
          <w:szCs w:val="22"/>
        </w:rPr>
        <w:t xml:space="preserve">po potrebi </w:t>
      </w:r>
      <w:r w:rsidRPr="00F42EE3">
        <w:rPr>
          <w:sz w:val="22"/>
          <w:szCs w:val="22"/>
        </w:rPr>
        <w:t>voditeljima radnih grup</w:t>
      </w:r>
      <w:r w:rsidR="00BE5584" w:rsidRPr="00F42EE3">
        <w:rPr>
          <w:sz w:val="22"/>
          <w:szCs w:val="22"/>
        </w:rPr>
        <w:t>a po tematskim oblastima</w:t>
      </w:r>
      <w:r w:rsidRPr="00F42EE3">
        <w:rPr>
          <w:sz w:val="22"/>
          <w:szCs w:val="22"/>
        </w:rPr>
        <w:t xml:space="preserve">, </w:t>
      </w:r>
      <w:r w:rsidR="00247A9F" w:rsidRPr="00F42EE3">
        <w:rPr>
          <w:sz w:val="22"/>
          <w:szCs w:val="22"/>
        </w:rPr>
        <w:t xml:space="preserve">Integrisanje osvrta na prostorno-plansku dokumentaciju, </w:t>
      </w:r>
      <w:r w:rsidR="00E2521E">
        <w:rPr>
          <w:sz w:val="22"/>
          <w:szCs w:val="22"/>
        </w:rPr>
        <w:t>d</w:t>
      </w:r>
      <w:r w:rsidRPr="00F42EE3">
        <w:rPr>
          <w:sz w:val="22"/>
          <w:szCs w:val="22"/>
        </w:rPr>
        <w:t xml:space="preserve">avanje komentara i smjernica na dostavljene </w:t>
      </w:r>
      <w:r w:rsidR="00BE5584" w:rsidRPr="00F42EE3">
        <w:rPr>
          <w:sz w:val="22"/>
          <w:szCs w:val="22"/>
        </w:rPr>
        <w:t>materijale</w:t>
      </w:r>
      <w:r w:rsidR="00992204" w:rsidRPr="00F42EE3">
        <w:rPr>
          <w:sz w:val="22"/>
          <w:szCs w:val="22"/>
        </w:rPr>
        <w:t xml:space="preserve"> i učešće u pisanju dokumenta.</w:t>
      </w:r>
    </w:p>
    <w:p w:rsidR="00597152" w:rsidRPr="00F42EE3" w:rsidRDefault="00597152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 xml:space="preserve">Predviđeno je da ovaj zadatak bude </w:t>
      </w:r>
      <w:r w:rsidR="00BE5584" w:rsidRPr="00F42EE3">
        <w:rPr>
          <w:sz w:val="22"/>
          <w:szCs w:val="22"/>
        </w:rPr>
        <w:t>izvršen u periodu ju</w:t>
      </w:r>
      <w:r w:rsidR="000D430B">
        <w:rPr>
          <w:sz w:val="22"/>
          <w:szCs w:val="22"/>
        </w:rPr>
        <w:t>l</w:t>
      </w:r>
      <w:r w:rsidR="00BE5584" w:rsidRPr="00F42EE3">
        <w:rPr>
          <w:sz w:val="22"/>
          <w:szCs w:val="22"/>
        </w:rPr>
        <w:t>i</w:t>
      </w:r>
      <w:r w:rsidRPr="00F42EE3">
        <w:rPr>
          <w:sz w:val="22"/>
          <w:szCs w:val="22"/>
        </w:rPr>
        <w:t xml:space="preserve"> – </w:t>
      </w:r>
      <w:r w:rsidR="000D430B">
        <w:rPr>
          <w:sz w:val="22"/>
          <w:szCs w:val="22"/>
        </w:rPr>
        <w:t>august</w:t>
      </w:r>
      <w:r w:rsidRPr="00F42EE3">
        <w:rPr>
          <w:sz w:val="22"/>
          <w:szCs w:val="22"/>
        </w:rPr>
        <w:t xml:space="preserve"> 2021.</w:t>
      </w:r>
    </w:p>
    <w:p w:rsidR="005F260A" w:rsidRPr="00F42EE3" w:rsidRDefault="005F260A" w:rsidP="008E29E6">
      <w:pPr>
        <w:pStyle w:val="StandardWeb"/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</w:p>
    <w:p w:rsidR="005F260A" w:rsidRPr="00F42EE3" w:rsidRDefault="008E29E6" w:rsidP="008E29E6">
      <w:pPr>
        <w:pStyle w:val="StandardWeb"/>
        <w:numPr>
          <w:ilvl w:val="0"/>
          <w:numId w:val="15"/>
        </w:numPr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 xml:space="preserve">Pružiti stručnu podršku Koordinatoru u procesu </w:t>
      </w:r>
      <w:r w:rsidR="00812B1F" w:rsidRPr="00F42EE3">
        <w:rPr>
          <w:sz w:val="22"/>
          <w:szCs w:val="22"/>
        </w:rPr>
        <w:t>usklađivanja</w:t>
      </w:r>
      <w:r w:rsidR="005F260A" w:rsidRPr="00F42EE3">
        <w:rPr>
          <w:sz w:val="22"/>
          <w:szCs w:val="22"/>
        </w:rPr>
        <w:t xml:space="preserve"> razvojnih pravaca i strateških c</w:t>
      </w:r>
      <w:r w:rsidR="005D4CCC" w:rsidRPr="00F42EE3">
        <w:rPr>
          <w:sz w:val="22"/>
          <w:szCs w:val="22"/>
        </w:rPr>
        <w:t>iljeva Općine Konjic</w:t>
      </w:r>
      <w:r w:rsidR="005F260A" w:rsidRPr="00F42EE3">
        <w:rPr>
          <w:sz w:val="22"/>
          <w:szCs w:val="22"/>
        </w:rPr>
        <w:t xml:space="preserve"> sa važećim strat</w:t>
      </w:r>
      <w:r w:rsidR="005D4CCC" w:rsidRPr="00F42EE3">
        <w:rPr>
          <w:sz w:val="22"/>
          <w:szCs w:val="22"/>
        </w:rPr>
        <w:t>egijama razvoja HNK-a</w:t>
      </w:r>
      <w:r w:rsidR="005F260A" w:rsidRPr="00F42EE3">
        <w:rPr>
          <w:sz w:val="22"/>
          <w:szCs w:val="22"/>
        </w:rPr>
        <w:t xml:space="preserve"> i Federacije BiH</w:t>
      </w:r>
      <w:r w:rsidR="005D4CCC" w:rsidRPr="00F42EE3">
        <w:rPr>
          <w:sz w:val="22"/>
          <w:szCs w:val="22"/>
        </w:rPr>
        <w:t xml:space="preserve">; </w:t>
      </w:r>
      <w:r w:rsidRPr="00F42EE3">
        <w:rPr>
          <w:sz w:val="22"/>
          <w:szCs w:val="22"/>
        </w:rPr>
        <w:t xml:space="preserve"> </w:t>
      </w:r>
      <w:r w:rsidR="005D4CCC" w:rsidRPr="00F42EE3">
        <w:rPr>
          <w:sz w:val="22"/>
          <w:szCs w:val="22"/>
        </w:rPr>
        <w:t xml:space="preserve">u procesu izrade okvirnog finansijskog plana za implementaciju Strategije razvoja po strateškim ciljevima, prioritetima i mjerama sa strukturom načina finansiranja, za period važenja Strategije razvoja; u procesu utvrđivanja modela implementacije, praćenja, izvještavanja i evaluacije Strategije razvoja u skladu sa Zakonom i provedbenim aktima a </w:t>
      </w:r>
      <w:r w:rsidRPr="00F42EE3">
        <w:rPr>
          <w:sz w:val="22"/>
          <w:szCs w:val="22"/>
        </w:rPr>
        <w:t>u skladu sa Zakonom</w:t>
      </w:r>
      <w:r w:rsidR="00247A9F" w:rsidRPr="00F42EE3">
        <w:rPr>
          <w:sz w:val="22"/>
          <w:szCs w:val="22"/>
        </w:rPr>
        <w:t>, uredbama</w:t>
      </w:r>
      <w:r w:rsidRPr="00F42EE3">
        <w:rPr>
          <w:sz w:val="22"/>
          <w:szCs w:val="22"/>
        </w:rPr>
        <w:t xml:space="preserve"> i provedbenim aktima.</w:t>
      </w:r>
    </w:p>
    <w:p w:rsidR="00662E00" w:rsidRPr="00F42EE3" w:rsidRDefault="00662E00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</w:p>
    <w:p w:rsidR="00597152" w:rsidRPr="00F42EE3" w:rsidRDefault="00597152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 xml:space="preserve">Očekivani rezultati: Sagledavanje važećih strategija na nivou </w:t>
      </w:r>
      <w:r w:rsidR="00F42EE3" w:rsidRPr="00F42EE3">
        <w:rPr>
          <w:sz w:val="22"/>
          <w:szCs w:val="22"/>
        </w:rPr>
        <w:t>HNK</w:t>
      </w:r>
      <w:r w:rsidRPr="00F42EE3">
        <w:rPr>
          <w:sz w:val="22"/>
          <w:szCs w:val="22"/>
        </w:rPr>
        <w:t xml:space="preserve"> i davanje komentara i smjernica za us</w:t>
      </w:r>
      <w:r w:rsidR="00E2521E">
        <w:rPr>
          <w:sz w:val="22"/>
          <w:szCs w:val="22"/>
        </w:rPr>
        <w:t>k</w:t>
      </w:r>
      <w:r w:rsidRPr="00F42EE3">
        <w:rPr>
          <w:sz w:val="22"/>
          <w:szCs w:val="22"/>
        </w:rPr>
        <w:t>lađivanje Str</w:t>
      </w:r>
      <w:r w:rsidR="004447F3" w:rsidRPr="00F42EE3">
        <w:rPr>
          <w:sz w:val="22"/>
          <w:szCs w:val="22"/>
        </w:rPr>
        <w:t>ategije razvoja Općine Konjic</w:t>
      </w:r>
      <w:r w:rsidR="00992204" w:rsidRPr="00F42EE3">
        <w:rPr>
          <w:sz w:val="22"/>
          <w:szCs w:val="22"/>
        </w:rPr>
        <w:t>, učešće u pisanju dokumenta i</w:t>
      </w:r>
      <w:r w:rsidR="005D4CCC" w:rsidRPr="00F42EE3">
        <w:rPr>
          <w:sz w:val="22"/>
          <w:szCs w:val="22"/>
        </w:rPr>
        <w:t xml:space="preserve"> predmetnim oblastima i</w:t>
      </w:r>
      <w:r w:rsidR="00992204" w:rsidRPr="00F42EE3">
        <w:rPr>
          <w:sz w:val="22"/>
          <w:szCs w:val="22"/>
        </w:rPr>
        <w:t xml:space="preserve"> </w:t>
      </w:r>
      <w:r w:rsidRPr="00F42EE3">
        <w:rPr>
          <w:sz w:val="22"/>
          <w:szCs w:val="22"/>
        </w:rPr>
        <w:t>Verifikacija urađenog posla.</w:t>
      </w:r>
    </w:p>
    <w:p w:rsidR="00597152" w:rsidRPr="00F42EE3" w:rsidRDefault="00597152" w:rsidP="00597152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Predviđeno je da ovaj zadatak bude izvršen u</w:t>
      </w:r>
      <w:r w:rsidR="001C77D5" w:rsidRPr="00F42EE3">
        <w:rPr>
          <w:sz w:val="22"/>
          <w:szCs w:val="22"/>
        </w:rPr>
        <w:t xml:space="preserve"> periodu </w:t>
      </w:r>
      <w:r w:rsidR="000D430B">
        <w:rPr>
          <w:sz w:val="22"/>
          <w:szCs w:val="22"/>
        </w:rPr>
        <w:t>septembar</w:t>
      </w:r>
      <w:r w:rsidR="001C77D5" w:rsidRPr="00F42EE3">
        <w:rPr>
          <w:sz w:val="22"/>
          <w:szCs w:val="22"/>
        </w:rPr>
        <w:t xml:space="preserve"> 2022</w:t>
      </w:r>
      <w:r w:rsidRPr="00F42EE3">
        <w:rPr>
          <w:sz w:val="22"/>
          <w:szCs w:val="22"/>
        </w:rPr>
        <w:t>.</w:t>
      </w:r>
    </w:p>
    <w:p w:rsidR="005F260A" w:rsidRPr="00F42EE3" w:rsidRDefault="005F260A" w:rsidP="008E29E6">
      <w:pPr>
        <w:pStyle w:val="StandardWeb"/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</w:p>
    <w:p w:rsidR="005F260A" w:rsidRPr="00F42EE3" w:rsidRDefault="005F260A" w:rsidP="008E29E6">
      <w:pPr>
        <w:pStyle w:val="StandardWeb"/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</w:p>
    <w:p w:rsidR="005F260A" w:rsidRPr="00F42EE3" w:rsidRDefault="00812B1F" w:rsidP="008E29E6">
      <w:pPr>
        <w:pStyle w:val="StandardWeb"/>
        <w:numPr>
          <w:ilvl w:val="0"/>
          <w:numId w:val="15"/>
        </w:numPr>
        <w:shd w:val="clear" w:color="auto" w:fill="FFFFFF"/>
        <w:spacing w:after="0"/>
        <w:ind w:left="284" w:hanging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>Izrada Nacrta</w:t>
      </w:r>
      <w:r w:rsidR="005F260A" w:rsidRPr="00F42EE3">
        <w:rPr>
          <w:sz w:val="22"/>
          <w:szCs w:val="22"/>
        </w:rPr>
        <w:t xml:space="preserve"> Strategije</w:t>
      </w:r>
      <w:r w:rsidRPr="00F42EE3">
        <w:rPr>
          <w:sz w:val="22"/>
          <w:szCs w:val="22"/>
        </w:rPr>
        <w:t>, provedba</w:t>
      </w:r>
      <w:r w:rsidR="008E29E6" w:rsidRPr="00F42EE3">
        <w:rPr>
          <w:sz w:val="22"/>
          <w:szCs w:val="22"/>
        </w:rPr>
        <w:t xml:space="preserve"> procesa konsultacija</w:t>
      </w:r>
      <w:r w:rsidRPr="00F42EE3">
        <w:rPr>
          <w:sz w:val="22"/>
          <w:szCs w:val="22"/>
        </w:rPr>
        <w:t>, te izrada Finalnog dokumenta Strategije</w:t>
      </w:r>
      <w:r w:rsidR="001C77D5" w:rsidRPr="00F42EE3">
        <w:rPr>
          <w:sz w:val="22"/>
          <w:szCs w:val="22"/>
        </w:rPr>
        <w:t xml:space="preserve"> razvoja kao i osnova akcionog i trogodišnjeg plana rada</w:t>
      </w:r>
      <w:r w:rsidR="008E29E6" w:rsidRPr="00F42EE3">
        <w:rPr>
          <w:sz w:val="22"/>
          <w:szCs w:val="22"/>
        </w:rPr>
        <w:t xml:space="preserve"> u skladu sa Zakonom</w:t>
      </w:r>
      <w:r w:rsidR="00522B31" w:rsidRPr="00F42EE3">
        <w:rPr>
          <w:sz w:val="22"/>
          <w:szCs w:val="22"/>
        </w:rPr>
        <w:t>, uredbama</w:t>
      </w:r>
      <w:r w:rsidR="008E29E6" w:rsidRPr="00F42EE3">
        <w:rPr>
          <w:sz w:val="22"/>
          <w:szCs w:val="22"/>
        </w:rPr>
        <w:t xml:space="preserve"> i provedbenim aktima.</w:t>
      </w:r>
    </w:p>
    <w:p w:rsidR="00662E00" w:rsidRPr="00F42EE3" w:rsidRDefault="00662E00" w:rsidP="00662E00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</w:p>
    <w:p w:rsidR="00597152" w:rsidRPr="00F42EE3" w:rsidRDefault="00597152" w:rsidP="00662E00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lastRenderedPageBreak/>
        <w:t>Očekivani rezultati: Davanje komentara i smjernica na dostavljeni Nacrt Strategije, Podrška u procesu konsultacija i sagl</w:t>
      </w:r>
      <w:r w:rsidR="00992204" w:rsidRPr="00F42EE3">
        <w:rPr>
          <w:sz w:val="22"/>
          <w:szCs w:val="22"/>
        </w:rPr>
        <w:t xml:space="preserve">edavanje prispjelih prijedloga, učešće u pisanju dokumenta, </w:t>
      </w:r>
      <w:r w:rsidRPr="00F42EE3">
        <w:rPr>
          <w:sz w:val="22"/>
          <w:szCs w:val="22"/>
        </w:rPr>
        <w:t xml:space="preserve">Sagledavanje finalnog dokumenta Strategije razvoja i </w:t>
      </w:r>
      <w:r w:rsidR="00247A9F" w:rsidRPr="00F42EE3">
        <w:rPr>
          <w:sz w:val="22"/>
          <w:szCs w:val="22"/>
        </w:rPr>
        <w:t>verifikacija kompletnog procesa i finalnog dokumenta Strategije razvoja</w:t>
      </w:r>
      <w:r w:rsidRPr="00F42EE3">
        <w:rPr>
          <w:sz w:val="22"/>
          <w:szCs w:val="22"/>
        </w:rPr>
        <w:t xml:space="preserve"> prije dostave na usvajanje Općinskom vijeću.</w:t>
      </w:r>
      <w:r w:rsidR="001C77D5" w:rsidRPr="00F42EE3">
        <w:rPr>
          <w:sz w:val="22"/>
          <w:szCs w:val="22"/>
        </w:rPr>
        <w:t xml:space="preserve"> Izrada osnova akcionog plana i trogodišnjeg plana rada općine Konjic.</w:t>
      </w:r>
    </w:p>
    <w:p w:rsidR="00554AD4" w:rsidRPr="00F42EE3" w:rsidRDefault="00554AD4" w:rsidP="00662E00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</w:p>
    <w:p w:rsidR="00597152" w:rsidRPr="00F42EE3" w:rsidRDefault="00597152" w:rsidP="00662E00">
      <w:pPr>
        <w:pStyle w:val="StandardWeb"/>
        <w:shd w:val="clear" w:color="auto" w:fill="FFFFFF"/>
        <w:spacing w:after="0"/>
        <w:ind w:left="284"/>
        <w:contextualSpacing/>
        <w:jc w:val="both"/>
        <w:rPr>
          <w:sz w:val="22"/>
          <w:szCs w:val="22"/>
        </w:rPr>
      </w:pPr>
      <w:r w:rsidRPr="00F42EE3">
        <w:rPr>
          <w:sz w:val="22"/>
          <w:szCs w:val="22"/>
        </w:rPr>
        <w:t xml:space="preserve">Predviđeno je da ovaj zadatak bude izvršen u periodu </w:t>
      </w:r>
      <w:r w:rsidR="000D430B">
        <w:rPr>
          <w:sz w:val="22"/>
          <w:szCs w:val="22"/>
        </w:rPr>
        <w:t>oktobar</w:t>
      </w:r>
      <w:r w:rsidRPr="00F42EE3">
        <w:rPr>
          <w:sz w:val="22"/>
          <w:szCs w:val="22"/>
        </w:rPr>
        <w:t xml:space="preserve"> – </w:t>
      </w:r>
      <w:r w:rsidR="000D430B">
        <w:rPr>
          <w:sz w:val="22"/>
          <w:szCs w:val="22"/>
        </w:rPr>
        <w:t>novembar</w:t>
      </w:r>
      <w:r w:rsidRPr="00F42EE3">
        <w:rPr>
          <w:sz w:val="22"/>
          <w:szCs w:val="22"/>
        </w:rPr>
        <w:t xml:space="preserve"> 2021.</w:t>
      </w:r>
    </w:p>
    <w:p w:rsidR="00CF111E" w:rsidRPr="00F42EE3" w:rsidRDefault="008A267D" w:rsidP="00494FF9">
      <w:pPr>
        <w:spacing w:after="0"/>
        <w:jc w:val="both"/>
        <w:rPr>
          <w:rFonts w:ascii="Times New Roman" w:hAnsi="Times New Roman" w:cs="Times New Roman"/>
          <w:b/>
          <w:lang w:val="bs-Latn-BA"/>
        </w:rPr>
      </w:pPr>
      <w:r w:rsidRPr="00F42EE3">
        <w:rPr>
          <w:rFonts w:ascii="Times New Roman" w:hAnsi="Times New Roman" w:cs="Times New Roman"/>
          <w:b/>
          <w:lang w:val="bs-Latn-BA"/>
        </w:rPr>
        <w:t>Posebni uslovi</w:t>
      </w:r>
    </w:p>
    <w:p w:rsidR="008A267D" w:rsidRPr="00F42EE3" w:rsidRDefault="00B161E7" w:rsidP="005C0737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Najmanje v</w:t>
      </w:r>
      <w:r w:rsidR="008A267D" w:rsidRPr="00F42EE3">
        <w:rPr>
          <w:rFonts w:ascii="Times New Roman" w:hAnsi="Times New Roman" w:cs="Times New Roman"/>
          <w:lang w:val="bs-Latn-BA"/>
        </w:rPr>
        <w:t>isoka stručna sprema</w:t>
      </w:r>
      <w:r w:rsidR="001C77D5" w:rsidRPr="00F42EE3">
        <w:rPr>
          <w:rFonts w:ascii="Times New Roman" w:hAnsi="Times New Roman" w:cs="Times New Roman"/>
          <w:lang w:val="bs-Latn-BA"/>
        </w:rPr>
        <w:t xml:space="preserve"> pravne ili </w:t>
      </w:r>
      <w:r w:rsidR="008A267D" w:rsidRPr="00F42EE3">
        <w:rPr>
          <w:rFonts w:ascii="Times New Roman" w:hAnsi="Times New Roman" w:cs="Times New Roman"/>
          <w:lang w:val="bs-Latn-BA"/>
        </w:rPr>
        <w:t xml:space="preserve"> ekonomske</w:t>
      </w:r>
      <w:r w:rsidR="001C77D5" w:rsidRPr="00F42EE3">
        <w:rPr>
          <w:rFonts w:ascii="Times New Roman" w:hAnsi="Times New Roman" w:cs="Times New Roman"/>
          <w:lang w:val="bs-Latn-BA"/>
        </w:rPr>
        <w:t xml:space="preserve"> </w:t>
      </w:r>
      <w:r w:rsidR="008A267D" w:rsidRPr="00F42EE3">
        <w:rPr>
          <w:rFonts w:ascii="Times New Roman" w:hAnsi="Times New Roman" w:cs="Times New Roman"/>
          <w:lang w:val="bs-Latn-BA"/>
        </w:rPr>
        <w:t>struke</w:t>
      </w:r>
    </w:p>
    <w:p w:rsidR="001C77D5" w:rsidRPr="00F42EE3" w:rsidRDefault="001C77D5" w:rsidP="005C0737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bCs/>
          <w:lang w:val="bs-Latn-BA"/>
        </w:rPr>
        <w:t>Iskustvo u analizi, definiciji i provedbi lokalnih razvojnih politika, strategija ili programa, posebno relevantnih za lokalni/regionalni nivo</w:t>
      </w:r>
      <w:r w:rsidRPr="00F42EE3">
        <w:rPr>
          <w:rFonts w:ascii="Times New Roman" w:hAnsi="Times New Roman" w:cs="Times New Roman"/>
          <w:lang w:val="bs-Latn-BA"/>
        </w:rPr>
        <w:t xml:space="preserve"> (minimalno 10 godina)</w:t>
      </w:r>
    </w:p>
    <w:p w:rsidR="00B161E7" w:rsidRPr="00F42EE3" w:rsidRDefault="008A267D" w:rsidP="00B161E7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Iskustvo u izradi strateških dok</w:t>
      </w:r>
      <w:r w:rsidR="001C77D5" w:rsidRPr="00F42EE3">
        <w:rPr>
          <w:rFonts w:ascii="Times New Roman" w:hAnsi="Times New Roman" w:cs="Times New Roman"/>
          <w:lang w:val="bs-Latn-BA"/>
        </w:rPr>
        <w:t>umenata po metodologiji utvrđenoj Zakonom o strateškom planiranju u FBiH i podzakonskim aktima</w:t>
      </w:r>
      <w:r w:rsidR="00453EE5" w:rsidRPr="00F42EE3">
        <w:rPr>
          <w:rFonts w:ascii="Times New Roman" w:hAnsi="Times New Roman" w:cs="Times New Roman"/>
          <w:lang w:val="bs-Latn-BA"/>
        </w:rPr>
        <w:t xml:space="preserve"> </w:t>
      </w:r>
      <w:r w:rsidR="005C0737" w:rsidRPr="00F42EE3">
        <w:rPr>
          <w:rFonts w:ascii="Times New Roman" w:hAnsi="Times New Roman" w:cs="Times New Roman"/>
          <w:lang w:val="bs-Latn-BA"/>
        </w:rPr>
        <w:t>(</w:t>
      </w:r>
      <w:r w:rsidR="00453EE5" w:rsidRPr="00F42EE3">
        <w:rPr>
          <w:rFonts w:ascii="Times New Roman" w:hAnsi="Times New Roman" w:cs="Times New Roman"/>
          <w:lang w:val="bs-Latn-BA"/>
        </w:rPr>
        <w:t xml:space="preserve">minimalno </w:t>
      </w:r>
      <w:r w:rsidR="001C77D5" w:rsidRPr="00F42EE3">
        <w:rPr>
          <w:rFonts w:ascii="Times New Roman" w:hAnsi="Times New Roman" w:cs="Times New Roman"/>
          <w:lang w:val="bs-Latn-BA"/>
        </w:rPr>
        <w:t>4</w:t>
      </w:r>
      <w:r w:rsidR="005C0737" w:rsidRPr="00F42EE3">
        <w:rPr>
          <w:rFonts w:ascii="Times New Roman" w:hAnsi="Times New Roman" w:cs="Times New Roman"/>
          <w:lang w:val="bs-Latn-BA"/>
        </w:rPr>
        <w:t xml:space="preserve"> strateška dokumenta). </w:t>
      </w:r>
    </w:p>
    <w:p w:rsidR="001C77D5" w:rsidRPr="00F42EE3" w:rsidRDefault="001C77D5" w:rsidP="00B161E7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bCs/>
          <w:lang w:val="bs-Latn-BA"/>
        </w:rPr>
        <w:t>Iskustvo u vođenju i obučavanju malih skupina učesnika iz oblasti razvojnog planiranja</w:t>
      </w:r>
    </w:p>
    <w:p w:rsidR="00662E00" w:rsidRPr="00F42EE3" w:rsidRDefault="006A066D" w:rsidP="00C5015F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Iskustvo u primjeni Zakona o razvojnom planiranju i upravljanju razvojem u FBiH i uredbi donesenih na osnovu tog Zakona.</w:t>
      </w:r>
    </w:p>
    <w:p w:rsidR="00662E00" w:rsidRPr="00F42EE3" w:rsidRDefault="00662E00" w:rsidP="00662E00">
      <w:pPr>
        <w:spacing w:after="0"/>
        <w:jc w:val="both"/>
        <w:rPr>
          <w:rFonts w:ascii="Times New Roman" w:hAnsi="Times New Roman" w:cs="Times New Roman"/>
          <w:lang w:val="bs-Latn-BA"/>
        </w:rPr>
      </w:pPr>
    </w:p>
    <w:p w:rsidR="001C77D5" w:rsidRPr="00F42EE3" w:rsidRDefault="00554AD4" w:rsidP="001C77D5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Ispunjavanje uslova se dokazuju putem</w:t>
      </w:r>
      <w:r w:rsidR="001C77D5" w:rsidRPr="00F42EE3">
        <w:rPr>
          <w:rFonts w:ascii="Times New Roman" w:hAnsi="Times New Roman" w:cs="Times New Roman"/>
          <w:lang w:val="bs-Latn-BA"/>
        </w:rPr>
        <w:t xml:space="preserve">: </w:t>
      </w:r>
    </w:p>
    <w:p w:rsidR="001C77D5" w:rsidRPr="00F42EE3" w:rsidRDefault="001C77D5" w:rsidP="001C77D5">
      <w:pPr>
        <w:spacing w:after="0"/>
        <w:jc w:val="both"/>
        <w:rPr>
          <w:rFonts w:ascii="Times New Roman" w:hAnsi="Times New Roman" w:cs="Times New Roman"/>
          <w:lang w:val="bs-Latn-BA"/>
        </w:rPr>
      </w:pPr>
    </w:p>
    <w:p w:rsidR="001C77D5" w:rsidRPr="00F42EE3" w:rsidRDefault="00554AD4" w:rsidP="001C77D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Potvrde</w:t>
      </w:r>
      <w:r w:rsidR="001C77D5" w:rsidRPr="00F42EE3">
        <w:rPr>
          <w:rFonts w:ascii="Times New Roman" w:hAnsi="Times New Roman" w:cs="Times New Roman"/>
          <w:lang w:val="bs-Latn-BA"/>
        </w:rPr>
        <w:t xml:space="preserve"> prijave mjesta prebivališta-boravišta (CIPS);</w:t>
      </w:r>
    </w:p>
    <w:p w:rsidR="001C77D5" w:rsidRPr="00F42EE3" w:rsidRDefault="00554AD4" w:rsidP="001C77D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Ovjerene kopije</w:t>
      </w:r>
      <w:r w:rsidR="001C77D5" w:rsidRPr="00F42EE3">
        <w:rPr>
          <w:rFonts w:ascii="Times New Roman" w:hAnsi="Times New Roman" w:cs="Times New Roman"/>
          <w:lang w:val="bs-Latn-BA"/>
        </w:rPr>
        <w:t xml:space="preserve"> fakultetske diplome;</w:t>
      </w:r>
    </w:p>
    <w:p w:rsidR="00B8609C" w:rsidRPr="00F42EE3" w:rsidRDefault="00554AD4" w:rsidP="00F652A9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Potvrdu/certifikat</w:t>
      </w:r>
      <w:r w:rsidR="001C77D5" w:rsidRPr="00F42EE3">
        <w:rPr>
          <w:rFonts w:ascii="Times New Roman" w:hAnsi="Times New Roman" w:cs="Times New Roman"/>
          <w:lang w:val="bs-Latn-BA"/>
        </w:rPr>
        <w:t xml:space="preserve"> o uspješno završenom programu obuke trenera (ToT) za pripremu strateških dokumenata u FBiH</w:t>
      </w:r>
      <w:r w:rsidR="00B8609C" w:rsidRPr="00F42EE3">
        <w:rPr>
          <w:rFonts w:ascii="Times New Roman" w:hAnsi="Times New Roman" w:cs="Times New Roman"/>
          <w:lang w:val="bs-Latn-BA"/>
        </w:rPr>
        <w:t xml:space="preserve"> i</w:t>
      </w:r>
      <w:r w:rsidRPr="00F42EE3">
        <w:rPr>
          <w:rFonts w:ascii="Times New Roman" w:hAnsi="Times New Roman" w:cs="Times New Roman"/>
          <w:lang w:val="bs-Latn-BA"/>
        </w:rPr>
        <w:t xml:space="preserve"> primjenu Uredbe o trogodišnjem i godišnjem planiranju rada, monitoring i izvještavanju u FBiH</w:t>
      </w:r>
      <w:r w:rsidR="00B8609C" w:rsidRPr="00F42EE3">
        <w:rPr>
          <w:rFonts w:ascii="Times New Roman" w:hAnsi="Times New Roman" w:cs="Times New Roman"/>
          <w:lang w:val="bs-Latn-BA"/>
        </w:rPr>
        <w:t>;</w:t>
      </w:r>
    </w:p>
    <w:p w:rsidR="001C77D5" w:rsidRPr="00F42EE3" w:rsidRDefault="00554AD4" w:rsidP="00F652A9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Biografije</w:t>
      </w:r>
      <w:r w:rsidR="001C77D5" w:rsidRPr="00F42EE3">
        <w:rPr>
          <w:rFonts w:ascii="Times New Roman" w:hAnsi="Times New Roman" w:cs="Times New Roman"/>
          <w:lang w:val="bs-Latn-BA"/>
        </w:rPr>
        <w:t xml:space="preserve"> </w:t>
      </w:r>
      <w:r w:rsidR="00B8609C" w:rsidRPr="00F42EE3">
        <w:rPr>
          <w:rFonts w:ascii="Times New Roman" w:hAnsi="Times New Roman" w:cs="Times New Roman"/>
          <w:lang w:val="bs-Latn-BA"/>
        </w:rPr>
        <w:t>sa podacima koji uključuju</w:t>
      </w:r>
      <w:r w:rsidR="001C77D5" w:rsidRPr="00F42EE3">
        <w:rPr>
          <w:rFonts w:ascii="Times New Roman" w:hAnsi="Times New Roman" w:cs="Times New Roman"/>
          <w:lang w:val="bs-Latn-BA"/>
        </w:rPr>
        <w:t xml:space="preserve"> relevantno iskustvo</w:t>
      </w:r>
      <w:r w:rsidR="00B8609C" w:rsidRPr="00F42EE3">
        <w:rPr>
          <w:rFonts w:ascii="Times New Roman" w:hAnsi="Times New Roman" w:cs="Times New Roman"/>
          <w:lang w:val="bs-Latn-BA"/>
        </w:rPr>
        <w:t>;</w:t>
      </w:r>
      <w:r w:rsidR="001C77D5" w:rsidRPr="00F42EE3">
        <w:rPr>
          <w:rFonts w:ascii="Times New Roman" w:hAnsi="Times New Roman" w:cs="Times New Roman"/>
          <w:lang w:val="bs-Latn-BA"/>
        </w:rPr>
        <w:t xml:space="preserve"> </w:t>
      </w:r>
    </w:p>
    <w:p w:rsidR="001C77D5" w:rsidRPr="00F42EE3" w:rsidRDefault="001C77D5" w:rsidP="001C77D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Popis</w:t>
      </w:r>
      <w:r w:rsidR="00554AD4" w:rsidRPr="00F42EE3">
        <w:rPr>
          <w:rFonts w:ascii="Times New Roman" w:hAnsi="Times New Roman" w:cs="Times New Roman"/>
          <w:lang w:val="bs-Latn-BA"/>
        </w:rPr>
        <w:t>a</w:t>
      </w:r>
      <w:r w:rsidRPr="00F42EE3">
        <w:rPr>
          <w:rFonts w:ascii="Times New Roman" w:hAnsi="Times New Roman" w:cs="Times New Roman"/>
          <w:lang w:val="bs-Latn-BA"/>
        </w:rPr>
        <w:t xml:space="preserve"> referentnih strateških dokumenata u čijoj izradi je kandidat sudjelovao</w:t>
      </w:r>
      <w:r w:rsidR="008E70FA" w:rsidRPr="00F42EE3">
        <w:rPr>
          <w:rFonts w:ascii="Times New Roman" w:hAnsi="Times New Roman" w:cs="Times New Roman"/>
          <w:lang w:val="bs-Latn-BA"/>
        </w:rPr>
        <w:t xml:space="preserve"> sa relevantnom dokumentacijom</w:t>
      </w:r>
      <w:r w:rsidRPr="00F42EE3">
        <w:rPr>
          <w:rFonts w:ascii="Times New Roman" w:hAnsi="Times New Roman" w:cs="Times New Roman"/>
          <w:lang w:val="bs-Latn-BA"/>
        </w:rPr>
        <w:t>;</w:t>
      </w:r>
    </w:p>
    <w:p w:rsidR="001C77D5" w:rsidRPr="00F42EE3" w:rsidRDefault="001C77D5" w:rsidP="001C77D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Popis</w:t>
      </w:r>
      <w:r w:rsidR="00554AD4" w:rsidRPr="00F42EE3">
        <w:rPr>
          <w:rFonts w:ascii="Times New Roman" w:hAnsi="Times New Roman" w:cs="Times New Roman"/>
          <w:lang w:val="bs-Latn-BA"/>
        </w:rPr>
        <w:t>a</w:t>
      </w:r>
      <w:r w:rsidRPr="00F42EE3">
        <w:rPr>
          <w:rFonts w:ascii="Times New Roman" w:hAnsi="Times New Roman" w:cs="Times New Roman"/>
          <w:lang w:val="bs-Latn-BA"/>
        </w:rPr>
        <w:t xml:space="preserve"> referentnih obuka/događaja koje je kandidat vodio</w:t>
      </w:r>
      <w:r w:rsidR="008E70FA" w:rsidRPr="00F42EE3">
        <w:rPr>
          <w:rFonts w:ascii="Times New Roman" w:hAnsi="Times New Roman" w:cs="Times New Roman"/>
          <w:lang w:val="bs-Latn-BA"/>
        </w:rPr>
        <w:t xml:space="preserve"> sa relevantnom dokumentacijom</w:t>
      </w:r>
      <w:r w:rsidRPr="00F42EE3">
        <w:rPr>
          <w:rFonts w:ascii="Times New Roman" w:hAnsi="Times New Roman" w:cs="Times New Roman"/>
          <w:lang w:val="bs-Latn-BA"/>
        </w:rPr>
        <w:t>;</w:t>
      </w:r>
    </w:p>
    <w:p w:rsidR="001C77D5" w:rsidRDefault="001C77D5" w:rsidP="001C77D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bs-Latn-BA"/>
        </w:rPr>
      </w:pPr>
      <w:r w:rsidRPr="00F42EE3">
        <w:rPr>
          <w:rFonts w:ascii="Times New Roman" w:hAnsi="Times New Roman" w:cs="Times New Roman"/>
          <w:lang w:val="bs-Latn-BA"/>
        </w:rPr>
        <w:t>Popis</w:t>
      </w:r>
      <w:r w:rsidR="00554AD4" w:rsidRPr="00F42EE3">
        <w:rPr>
          <w:rFonts w:ascii="Times New Roman" w:hAnsi="Times New Roman" w:cs="Times New Roman"/>
          <w:lang w:val="bs-Latn-BA"/>
        </w:rPr>
        <w:t>a</w:t>
      </w:r>
      <w:r w:rsidRPr="00F42EE3">
        <w:rPr>
          <w:rFonts w:ascii="Times New Roman" w:hAnsi="Times New Roman" w:cs="Times New Roman"/>
          <w:lang w:val="bs-Latn-BA"/>
        </w:rPr>
        <w:t xml:space="preserve"> projekata u čijoj pripremi i provedbi je kandidat sudjelovao</w:t>
      </w:r>
      <w:r w:rsidR="00CF0A1C">
        <w:rPr>
          <w:rFonts w:ascii="Times New Roman" w:hAnsi="Times New Roman" w:cs="Times New Roman"/>
          <w:lang w:val="bs-Latn-BA"/>
        </w:rPr>
        <w:t>.</w:t>
      </w:r>
      <w:bookmarkStart w:id="0" w:name="_GoBack"/>
      <w:bookmarkEnd w:id="0"/>
    </w:p>
    <w:p w:rsidR="001C77D5" w:rsidRPr="00F42EE3" w:rsidRDefault="001C77D5" w:rsidP="00B8609C">
      <w:pPr>
        <w:pStyle w:val="Odlomakpopisa"/>
        <w:spacing w:after="0"/>
        <w:jc w:val="both"/>
        <w:rPr>
          <w:rFonts w:ascii="Times New Roman" w:hAnsi="Times New Roman" w:cs="Times New Roman"/>
          <w:lang w:val="bs-Latn-BA"/>
        </w:rPr>
      </w:pPr>
    </w:p>
    <w:p w:rsidR="00A8026D" w:rsidRPr="00F42EE3" w:rsidRDefault="00A8026D" w:rsidP="00A8026D">
      <w:pPr>
        <w:rPr>
          <w:rFonts w:ascii="Times New Roman" w:hAnsi="Times New Roman" w:cs="Times New Roman"/>
          <w:lang w:val="bs-Latn-BA"/>
        </w:rPr>
      </w:pPr>
    </w:p>
    <w:sectPr w:rsidR="00A8026D" w:rsidRPr="00F42EE3" w:rsidSect="00662E0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EA2A5B"/>
    <w:multiLevelType w:val="hybridMultilevel"/>
    <w:tmpl w:val="111328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645FB"/>
    <w:multiLevelType w:val="hybridMultilevel"/>
    <w:tmpl w:val="F8D6C0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13FC"/>
    <w:multiLevelType w:val="hybridMultilevel"/>
    <w:tmpl w:val="600ADE96"/>
    <w:lvl w:ilvl="0" w:tplc="E4B450F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578C"/>
    <w:multiLevelType w:val="hybridMultilevel"/>
    <w:tmpl w:val="D0BE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335"/>
    <w:multiLevelType w:val="hybridMultilevel"/>
    <w:tmpl w:val="CC58E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8A8"/>
    <w:multiLevelType w:val="hybridMultilevel"/>
    <w:tmpl w:val="65AE2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20B"/>
    <w:multiLevelType w:val="hybridMultilevel"/>
    <w:tmpl w:val="244A75E4"/>
    <w:lvl w:ilvl="0" w:tplc="06BC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4D14"/>
    <w:multiLevelType w:val="hybridMultilevel"/>
    <w:tmpl w:val="688A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1A11"/>
    <w:multiLevelType w:val="hybridMultilevel"/>
    <w:tmpl w:val="E082A106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50F1D"/>
    <w:multiLevelType w:val="hybridMultilevel"/>
    <w:tmpl w:val="E17CF0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1ED2"/>
    <w:multiLevelType w:val="hybridMultilevel"/>
    <w:tmpl w:val="043304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888178"/>
    <w:multiLevelType w:val="hybridMultilevel"/>
    <w:tmpl w:val="651B98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D35583"/>
    <w:multiLevelType w:val="hybridMultilevel"/>
    <w:tmpl w:val="E17CF0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B3601"/>
    <w:multiLevelType w:val="hybridMultilevel"/>
    <w:tmpl w:val="5F914E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6464D0F"/>
    <w:multiLevelType w:val="hybridMultilevel"/>
    <w:tmpl w:val="EC7C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25C08"/>
    <w:multiLevelType w:val="hybridMultilevel"/>
    <w:tmpl w:val="D5EA20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F4D2B6A"/>
    <w:multiLevelType w:val="hybridMultilevel"/>
    <w:tmpl w:val="6E36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16"/>
  </w:num>
  <w:num w:numId="10">
    <w:abstractNumId w:val="14"/>
  </w:num>
  <w:num w:numId="11">
    <w:abstractNumId w:val="4"/>
  </w:num>
  <w:num w:numId="12">
    <w:abstractNumId w:val="5"/>
  </w:num>
  <w:num w:numId="13">
    <w:abstractNumId w:val="1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37"/>
    <w:rsid w:val="000D157E"/>
    <w:rsid w:val="000D430B"/>
    <w:rsid w:val="00174771"/>
    <w:rsid w:val="001C77D5"/>
    <w:rsid w:val="001E553E"/>
    <w:rsid w:val="00243041"/>
    <w:rsid w:val="002439C0"/>
    <w:rsid w:val="00247A9F"/>
    <w:rsid w:val="002A0BB1"/>
    <w:rsid w:val="002D4682"/>
    <w:rsid w:val="00300D14"/>
    <w:rsid w:val="00305486"/>
    <w:rsid w:val="003D1E58"/>
    <w:rsid w:val="00440C1C"/>
    <w:rsid w:val="004447F3"/>
    <w:rsid w:val="00453EE5"/>
    <w:rsid w:val="00472A81"/>
    <w:rsid w:val="00486A78"/>
    <w:rsid w:val="00494FF9"/>
    <w:rsid w:val="004D0D89"/>
    <w:rsid w:val="004D4990"/>
    <w:rsid w:val="004D7284"/>
    <w:rsid w:val="004F1F37"/>
    <w:rsid w:val="005107DC"/>
    <w:rsid w:val="00522B31"/>
    <w:rsid w:val="00551F00"/>
    <w:rsid w:val="00554AD4"/>
    <w:rsid w:val="005600A0"/>
    <w:rsid w:val="00582167"/>
    <w:rsid w:val="005908F2"/>
    <w:rsid w:val="00590CDD"/>
    <w:rsid w:val="005923C6"/>
    <w:rsid w:val="00597152"/>
    <w:rsid w:val="005C0737"/>
    <w:rsid w:val="005C67D1"/>
    <w:rsid w:val="005D4CCC"/>
    <w:rsid w:val="005F260A"/>
    <w:rsid w:val="006328DC"/>
    <w:rsid w:val="00642BD5"/>
    <w:rsid w:val="00651AF5"/>
    <w:rsid w:val="00656FA0"/>
    <w:rsid w:val="00662E00"/>
    <w:rsid w:val="006970CF"/>
    <w:rsid w:val="006A066D"/>
    <w:rsid w:val="00720B62"/>
    <w:rsid w:val="007640B5"/>
    <w:rsid w:val="00775151"/>
    <w:rsid w:val="0078007D"/>
    <w:rsid w:val="007D40E5"/>
    <w:rsid w:val="00812B1F"/>
    <w:rsid w:val="008A267D"/>
    <w:rsid w:val="008A3BC0"/>
    <w:rsid w:val="008B2BB2"/>
    <w:rsid w:val="008B4604"/>
    <w:rsid w:val="008D47E4"/>
    <w:rsid w:val="008E29E6"/>
    <w:rsid w:val="008E70FA"/>
    <w:rsid w:val="00992204"/>
    <w:rsid w:val="00995C3A"/>
    <w:rsid w:val="009F3848"/>
    <w:rsid w:val="00A41FFD"/>
    <w:rsid w:val="00A732DF"/>
    <w:rsid w:val="00A8026D"/>
    <w:rsid w:val="00AB4F44"/>
    <w:rsid w:val="00AF4D86"/>
    <w:rsid w:val="00B161E7"/>
    <w:rsid w:val="00B27372"/>
    <w:rsid w:val="00B611B0"/>
    <w:rsid w:val="00B8609C"/>
    <w:rsid w:val="00BC3766"/>
    <w:rsid w:val="00BE5584"/>
    <w:rsid w:val="00C5015F"/>
    <w:rsid w:val="00C86EE6"/>
    <w:rsid w:val="00CF0A1C"/>
    <w:rsid w:val="00CF111E"/>
    <w:rsid w:val="00D01330"/>
    <w:rsid w:val="00D025CD"/>
    <w:rsid w:val="00D14081"/>
    <w:rsid w:val="00D93F03"/>
    <w:rsid w:val="00DD1A87"/>
    <w:rsid w:val="00E06310"/>
    <w:rsid w:val="00E2521E"/>
    <w:rsid w:val="00E34B11"/>
    <w:rsid w:val="00EA7A36"/>
    <w:rsid w:val="00EC2975"/>
    <w:rsid w:val="00F42EE3"/>
    <w:rsid w:val="00F62688"/>
    <w:rsid w:val="00F8614F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2F72"/>
  <w15:chartTrackingRefBased/>
  <w15:docId w15:val="{E302EBC1-CBE8-4247-9025-290B8554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F1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aliases w:val="List Paragraph1,List Paragraph (numbered (a)),List Paragraph Char Char Char,Use Case List Paragraph,List Paragraph2,Colorful List - Accent 11,Dot pt,F5 List Paragraph,Indicator Text,Numbered Para 1,Bullet 1,List Paragraph12,Bullet Points"/>
    <w:basedOn w:val="Normal"/>
    <w:link w:val="OdlomakpopisaChar"/>
    <w:uiPriority w:val="34"/>
    <w:qFormat/>
    <w:rsid w:val="005C07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15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8026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1A87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8A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OdlomakpopisaChar">
    <w:name w:val="Odlomak popisa Char"/>
    <w:aliases w:val="List Paragraph1 Char,List Paragraph (numbered (a)) Char,List Paragraph Char Char Char Char,Use Case List Paragraph Char,List Paragraph2 Char,Colorful List - Accent 11 Char,Dot pt Char,F5 List Paragraph Char,Indicator Text Char"/>
    <w:link w:val="Odlomakpopisa"/>
    <w:uiPriority w:val="34"/>
    <w:locked/>
    <w:rsid w:val="00E2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ANERA_KECO</dc:creator>
  <cp:keywords/>
  <dc:description/>
  <cp:lastModifiedBy>Adisa Kevrić</cp:lastModifiedBy>
  <cp:revision>7</cp:revision>
  <cp:lastPrinted>2022-04-25T10:14:00Z</cp:lastPrinted>
  <dcterms:created xsi:type="dcterms:W3CDTF">2022-04-20T13:50:00Z</dcterms:created>
  <dcterms:modified xsi:type="dcterms:W3CDTF">2022-04-29T07:06:00Z</dcterms:modified>
</cp:coreProperties>
</file>