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EF5DB4" w:rsidRPr="00EF5DB4" w14:paraId="2B5F70B1" w14:textId="77777777" w:rsidTr="00C4028D">
        <w:tc>
          <w:tcPr>
            <w:tcW w:w="1369" w:type="dxa"/>
          </w:tcPr>
          <w:p w14:paraId="75CDE77D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03C652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4pt" o:ole="">
                  <v:imagedata r:id="rId7" o:title=""/>
                </v:shape>
                <o:OLEObject Type="Embed" ProgID="CorelDRAW.Graphic.10" ShapeID="_x0000_i1025" DrawAspect="Content" ObjectID="_1813665252" r:id="rId8"/>
              </w:object>
            </w:r>
          </w:p>
          <w:p w14:paraId="7736A795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06C80508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275A7CC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36B3172D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0F8CD991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29833657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29C876F5" w14:textId="6A29402D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A4F0DB6" wp14:editId="0C4C6772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85632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7F60C480" w14:textId="67CFD36D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633F4E">
        <w:rPr>
          <w:rFonts w:ascii="Times New Roman" w:hAnsi="Times New Roman" w:cs="Times New Roman"/>
        </w:rPr>
        <w:t>09-36-2-</w:t>
      </w:r>
      <w:r w:rsidR="00A347D4">
        <w:rPr>
          <w:rFonts w:ascii="Times New Roman" w:hAnsi="Times New Roman" w:cs="Times New Roman"/>
        </w:rPr>
        <w:t>3518</w:t>
      </w:r>
      <w:r w:rsidR="00633F4E">
        <w:rPr>
          <w:rFonts w:ascii="Times New Roman" w:hAnsi="Times New Roman" w:cs="Times New Roman"/>
        </w:rPr>
        <w:t>/2</w:t>
      </w:r>
      <w:r w:rsidR="009D43DF">
        <w:rPr>
          <w:rFonts w:ascii="Times New Roman" w:hAnsi="Times New Roman" w:cs="Times New Roman"/>
        </w:rPr>
        <w:t>5</w:t>
      </w:r>
    </w:p>
    <w:p w14:paraId="42488AAA" w14:textId="57184EA0" w:rsidR="00997530" w:rsidRP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Konjic,</w:t>
      </w:r>
      <w:r w:rsidR="007C494F">
        <w:rPr>
          <w:rFonts w:ascii="Times New Roman" w:hAnsi="Times New Roman" w:cs="Times New Roman"/>
        </w:rPr>
        <w:t xml:space="preserve"> </w:t>
      </w:r>
      <w:r w:rsidR="00A347D4">
        <w:rPr>
          <w:rFonts w:ascii="Times New Roman" w:hAnsi="Times New Roman" w:cs="Times New Roman"/>
        </w:rPr>
        <w:t>10</w:t>
      </w:r>
      <w:r w:rsidR="00633F4E">
        <w:rPr>
          <w:rFonts w:ascii="Times New Roman" w:hAnsi="Times New Roman" w:cs="Times New Roman"/>
        </w:rPr>
        <w:t>.0</w:t>
      </w:r>
      <w:r w:rsidR="00A347D4">
        <w:rPr>
          <w:rFonts w:ascii="Times New Roman" w:hAnsi="Times New Roman" w:cs="Times New Roman"/>
        </w:rPr>
        <w:t>7</w:t>
      </w:r>
      <w:r w:rsidR="00633F4E">
        <w:rPr>
          <w:rFonts w:ascii="Times New Roman" w:hAnsi="Times New Roman" w:cs="Times New Roman"/>
        </w:rPr>
        <w:t>.202</w:t>
      </w:r>
      <w:r w:rsidR="009D43DF">
        <w:rPr>
          <w:rFonts w:ascii="Times New Roman" w:hAnsi="Times New Roman" w:cs="Times New Roman"/>
        </w:rPr>
        <w:t>5</w:t>
      </w:r>
      <w:r w:rsidR="00633F4E">
        <w:rPr>
          <w:rFonts w:ascii="Times New Roman" w:hAnsi="Times New Roman" w:cs="Times New Roman"/>
        </w:rPr>
        <w:t>.godine</w:t>
      </w:r>
      <w:r>
        <w:rPr>
          <w:rFonts w:ascii="Times New Roman" w:hAnsi="Times New Roman" w:cs="Times New Roman"/>
        </w:rPr>
        <w:t xml:space="preserve"> </w:t>
      </w:r>
    </w:p>
    <w:p w14:paraId="745221B1" w14:textId="5B81EF92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0D54161D" w:rsidR="00997530" w:rsidRDefault="00623DFE" w:rsidP="00FB56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51/09)  člana 38 Statuta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Službeni glasnik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 10/22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)</w:t>
      </w:r>
      <w:r w:rsidR="00DD022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Pravilnika 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 načinu utroška novčanih sredstava za novčane podrške utvrđene Programom utroška za 202</w:t>
      </w:r>
      <w:r w:rsidR="009D43D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ekonomskog koda 614311 -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NVO, mlade, nauka, kultura, obrazovanje, izdavaštvo i pokroviteljstvo programa i manifestacija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ačelnik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D43D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602B6218" w:rsidR="00997530" w:rsidRDefault="005E1E69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P O N O V N I     </w:t>
      </w:r>
      <w:r w:rsidR="0099753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68EDC903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za  fina</w:t>
      </w:r>
      <w:r w:rsidR="00AE077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siranje projekata</w:t>
      </w:r>
      <w:r w:rsidR="00FB562C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nstitucija</w:t>
      </w:r>
      <w:r w:rsid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nauke i kulture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iz 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9D43DF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14F78832" w:rsidR="00997530" w:rsidRPr="005E1E69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</w:t>
      </w:r>
      <w:r w:rsidR="0031524A" w:rsidRPr="0031524A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raspoloživih</w:t>
      </w:r>
      <w:r w:rsidR="0031524A">
        <w:rPr>
          <w:rFonts w:ascii="Times New Roman" w:eastAsia="Times New Roman" w:hAnsi="Times New Roman" w:cs="Times New Roman"/>
          <w:color w:val="FF0000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sredstava osiguranih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9D43D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namjenjenih sufinansiranju projekata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 i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planiranih na kontu 614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311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ransfer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neprofitnim organi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>zacijama-projekti NVO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 xml:space="preserve"> projekti za mlade</w:t>
      </w:r>
      <w:bookmarkStart w:id="1" w:name="_GoBack"/>
      <w:bookmarkEnd w:id="1"/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i institucije od značaja za BiH i Ustanov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sa područja 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rada Konjica</w:t>
      </w:r>
      <w:r w:rsidR="0031524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A99CAD" w14:textId="750D3443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50C7EE91" w14:textId="2328D31B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Pravo na prijavu imaju nosioci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aktivnosti (udruženja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udruženja mladih</w:t>
      </w:r>
      <w:r w:rsidR="00DD72E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kulturno-umjetnička društva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Institucije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od značaja za BiH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avne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stanove iz oblasti kulture)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koji ispunjavaju sljedeće uslove:</w:t>
      </w:r>
    </w:p>
    <w:p w14:paraId="7037757E" w14:textId="77777777" w:rsidR="00902EDE" w:rsidRDefault="00902ED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05D080" w14:textId="6A65CCDB" w:rsidR="00180908" w:rsidRDefault="00180908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  <w:r w:rsidR="00482436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najmanje 3 godine od objave javnog poziva,</w:t>
      </w:r>
    </w:p>
    <w:p w14:paraId="5D7DD050" w14:textId="7B5F0F40" w:rsidR="001F7769" w:rsidRDefault="001F7769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08D916F8" w14:textId="54A20CBF" w:rsidR="005E1E69" w:rsidRPr="0031524A" w:rsidRDefault="005E1E69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31524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da  nisu ostvarili pravo na sredstva iz Budžeta </w:t>
      </w:r>
      <w:r w:rsidR="0031524A" w:rsidRPr="0031524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Grada Konjica </w:t>
      </w:r>
      <w:r w:rsidRPr="0031524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za 2025.godinu po Javnom pozivu od 13.03.2025.godine.</w:t>
      </w:r>
    </w:p>
    <w:p w14:paraId="48BD3E7F" w14:textId="3F76E235" w:rsidR="00180908" w:rsidRPr="0031524A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18090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60F025C2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aktivnosti iz člana 2. ovog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Javnog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poziva čiji se programi, projekti i aktivnosti odnose na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BC55397" w14:textId="057B4483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Projekti za mlade</w:t>
      </w:r>
    </w:p>
    <w:p w14:paraId="0C24B255" w14:textId="64FFF9EE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Nauka, obrazovanje, kultura i očuvanje tradicije</w:t>
      </w:r>
    </w:p>
    <w:p w14:paraId="60A702DD" w14:textId="773BD4BB" w:rsidR="00AE077E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Zaštita životne sredine (okoliša) i razvoj turizma.</w:t>
      </w:r>
    </w:p>
    <w:p w14:paraId="5FD3BA7B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7B84EF1" w14:textId="77777777" w:rsidR="003D5B88" w:rsidRP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8D40932" w14:textId="10F50761" w:rsidR="003D5B88" w:rsidRDefault="003D5B88" w:rsidP="00902ED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D5B88">
        <w:rPr>
          <w:rFonts w:ascii="Times New Roman" w:hAnsi="Times New Roman" w:cs="Times New Roman"/>
          <w:b/>
          <w:bCs/>
        </w:rPr>
        <w:t>Član 4.</w:t>
      </w:r>
    </w:p>
    <w:p w14:paraId="2917F5FB" w14:textId="0CC05012" w:rsidR="003D5B88" w:rsidRPr="003D5B88" w:rsidRDefault="003D5B88" w:rsidP="003D5B8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Projekti/progr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ami koji 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se neće finansirati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su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:</w:t>
      </w:r>
    </w:p>
    <w:p w14:paraId="1744552F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udruženja koja nisu izvršila svoje obaveze po ranije odobrenim projektima finansiranim iz Budžeta Grada Konjica;</w:t>
      </w:r>
    </w:p>
    <w:p w14:paraId="3384ABF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baziraju na investicionim ulaganjima, adaptaciji ili izgradnji kapitalnih objekata, ili na kupovinu opreme, osim ako je oprema neophodna za uspješnu implementaciju projekta;</w:t>
      </w:r>
    </w:p>
    <w:p w14:paraId="03C6E06E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kojima je predviđen dio administrativnih i materijalnih troškova (električna energija, voda, telefon, kancelarijski materijal i sl.);</w:t>
      </w:r>
    </w:p>
    <w:p w14:paraId="7F9C956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lastRenderedPageBreak/>
        <w:t>projekti koji su usmjereni prema političkim aktivnostima;</w:t>
      </w:r>
    </w:p>
    <w:p w14:paraId="351D8304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namijenjeni za isključivu dobit pojedinca;</w:t>
      </w:r>
    </w:p>
    <w:p w14:paraId="4837F337" w14:textId="35C3B7E4" w:rsid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zasnivaju na dodjeljivanju sredstava trećoj strani</w:t>
      </w:r>
      <w:r w:rsidR="00623DF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.</w:t>
      </w:r>
    </w:p>
    <w:p w14:paraId="33D081CA" w14:textId="77777777" w:rsid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2BD957FE" w14:textId="77777777" w:rsidR="00CF61B0" w:rsidRP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Sredstva dodijeljena iz Budžeta Grada Konjica za projekte, ne mogu se koristiti za finansiranje sljedećih troškova:</w:t>
      </w:r>
    </w:p>
    <w:p w14:paraId="4C1170BB" w14:textId="48C743AE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zakup kancelarijskog prostora, </w:t>
      </w:r>
    </w:p>
    <w:p w14:paraId="541E9E62" w14:textId="2140AA05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naknade za rad predsjednika, podpredsjednika i sekretara, </w:t>
      </w:r>
    </w:p>
    <w:p w14:paraId="35AEF762" w14:textId="7B5A2EC4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upravnog odbora ili drugih radnih tijela organizacije</w:t>
      </w:r>
      <w:r w:rsidR="00372F3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,</w:t>
      </w:r>
    </w:p>
    <w:p w14:paraId="14554604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troškove reprezentacije predsjednika i drugih lica iz upravljačke strukture udruženja, fondacije i ustanove.</w:t>
      </w:r>
      <w:r w:rsidRPr="00CF61B0"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3E2EFE2A" w14:textId="77777777" w:rsidR="00CF61B0" w:rsidRPr="003D5B88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1D7B3316" w14:textId="5FE569F5" w:rsidR="00AE077E" w:rsidRPr="00AE077E" w:rsidRDefault="00AE077E" w:rsidP="00CF61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77E">
        <w:rPr>
          <w:rFonts w:ascii="Times New Roman" w:hAnsi="Times New Roman" w:cs="Times New Roman"/>
          <w:b/>
          <w:bCs/>
        </w:rPr>
        <w:t xml:space="preserve">Član </w:t>
      </w:r>
      <w:r w:rsidR="00CF61B0">
        <w:rPr>
          <w:rFonts w:ascii="Times New Roman" w:hAnsi="Times New Roman" w:cs="Times New Roman"/>
          <w:b/>
          <w:bCs/>
        </w:rPr>
        <w:t>5</w:t>
      </w:r>
      <w:r w:rsidRPr="00AE077E">
        <w:rPr>
          <w:rFonts w:ascii="Times New Roman" w:hAnsi="Times New Roman" w:cs="Times New Roman"/>
          <w:b/>
          <w:bCs/>
        </w:rPr>
        <w:t>.</w:t>
      </w:r>
    </w:p>
    <w:p w14:paraId="3246FC67" w14:textId="52EF6DB1" w:rsidR="00180908" w:rsidRDefault="00CF61B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javni poziv, osim elektronski popunjenog aplikacijskog obrasca (prilog javnog poziva) koji mora biti potpisan i ovjeren od strane odgovorne osobe i ovjeren pečatom organizacije dužni su dostaviti sljedeću dokumentaciju u originalu ili ovjerenoj kopiji: </w:t>
      </w:r>
      <w:r w:rsid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Svi podnosioci prijava za dodjelu sredstava u vezi s aktivnostima iz člana 3. ovog poziva obavezni su dostaviti sljedeću dokumentaciju: </w:t>
      </w:r>
    </w:p>
    <w:p w14:paraId="0708FCD7" w14:textId="384C26A3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Rješenje o registraciji </w:t>
      </w:r>
    </w:p>
    <w:p w14:paraId="7ED868E4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4F3CFA26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71555F70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33B5182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banke iz koje je vidljivo kako je transakcijski račun solventan i nije blokiran, ne stariji od 3 mjeseca od dana objave ovog Javnog poziva;</w:t>
      </w:r>
    </w:p>
    <w:p w14:paraId="40E61950" w14:textId="77777777" w:rsidR="006F53B4" w:rsidRDefault="00C20406" w:rsidP="006F53B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Uvjerenje/potvrda o urednom izmirenju indirektnih poreza, izdato od Uprave za indirektno oporezivanje, ne starije od tri mjeseca od dana podnošenja prijave (ukoliko je u sistemu PDV-a). Ukoliko nije u sistemu PDV-a, aplikant o tome dostavlja  izjavu ovjerenu </w:t>
      </w:r>
      <w:r w:rsidR="006F53B4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782D3C81" w14:textId="4DC104FF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9D43D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vidljivim pečatom Finansijsko informatičke agencije (FIA-e), </w:t>
      </w:r>
    </w:p>
    <w:p w14:paraId="19978D7A" w14:textId="46539AA2" w:rsidR="00372F3E" w:rsidRDefault="00372F3E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udruženja o broju članova iz službene evidencije.</w:t>
      </w:r>
    </w:p>
    <w:p w14:paraId="3B9F3497" w14:textId="77777777" w:rsidR="001F7769" w:rsidRDefault="001F7769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0B3B839" w14:textId="165CE62E" w:rsidR="00BC34E5" w:rsidRDefault="00BC34E5" w:rsidP="00BC34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6.</w:t>
      </w:r>
    </w:p>
    <w:p w14:paraId="59AF276A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F87FD01" w14:textId="1AA355F1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samo sa jednim projektom za kalendarsku godinu.</w:t>
      </w:r>
    </w:p>
    <w:p w14:paraId="0724B913" w14:textId="77777777" w:rsidR="00902EDE" w:rsidRDefault="00902EDE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F01CDA2" w14:textId="26DCBC0F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Ocjenu pristiglih prijava na Javni poziv za raspodjelu sredstava za finansiranje projekata izvršit će Komisija za provođenje postupka javnog poziva. Komisija će vrednovati pristigle prijedloge projekata/programa aplikanata, prema sljedećim kriterijima s pripadajućim brojem bodova:</w:t>
      </w:r>
    </w:p>
    <w:p w14:paraId="7D276117" w14:textId="77777777" w:rsidR="00902EDE" w:rsidRDefault="00902EDE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3044797" w14:textId="7AF26A5C" w:rsidR="00372F3E" w:rsidRDefault="00372F3E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kontinuitet rada</w:t>
      </w:r>
    </w:p>
    <w:p w14:paraId="533A7127" w14:textId="106021FB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ciljevi koji se žele postići realizacijom projekta ili programa, </w:t>
      </w:r>
    </w:p>
    <w:p w14:paraId="0413D2F1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ciljna grupa,</w:t>
      </w:r>
    </w:p>
    <w:p w14:paraId="07901F00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aktivnosti koje se poduzimaju u svrhu realizacije ciljeva,</w:t>
      </w:r>
    </w:p>
    <w:p w14:paraId="3F02065C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opis prethodne manifestacije ili događaja i očekivani rezultati,</w:t>
      </w:r>
    </w:p>
    <w:p w14:paraId="4BBADC93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trajanje i masovnost manifestacije ili događaja,</w:t>
      </w:r>
    </w:p>
    <w:p w14:paraId="5AACD57B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stručni kapaciteti nosioca projekta i drugih učesnika,</w:t>
      </w:r>
    </w:p>
    <w:p w14:paraId="3386C6F8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vidljivost i promocija projekta,</w:t>
      </w:r>
    </w:p>
    <w:p w14:paraId="548BF887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budžet i racionalnost troškova,</w:t>
      </w:r>
    </w:p>
    <w:p w14:paraId="18CA241E" w14:textId="40E73958" w:rsidR="00BC34E5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značaj manifestacije ili događaja za lokalnu zajednicu</w:t>
      </w:r>
    </w:p>
    <w:p w14:paraId="7F8A000B" w14:textId="409B0658" w:rsidR="00372F3E" w:rsidRPr="00CF61B0" w:rsidRDefault="00372F3E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broj članova udruženja</w:t>
      </w:r>
    </w:p>
    <w:p w14:paraId="1DD85AE8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10243F1D" w14:textId="4AA18886" w:rsidR="00BC34E5" w:rsidRDefault="00BC34E5" w:rsidP="00BC34E5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neće biti bodovan po kriteriju za koji nije dostavljena potrebna dokumentacija. </w:t>
      </w:r>
    </w:p>
    <w:p w14:paraId="77259CFD" w14:textId="77777777" w:rsidR="00372F3E" w:rsidRDefault="00372F3E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5CFADE8" w14:textId="1944C230" w:rsidR="00372F3E" w:rsidRDefault="00372F3E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24554190" w14:textId="414D1948" w:rsidR="00A737AF" w:rsidRDefault="00A737AF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lastRenderedPageBreak/>
        <w:t>Član 7.</w:t>
      </w:r>
    </w:p>
    <w:p w14:paraId="2FA171CC" w14:textId="77777777" w:rsidR="00A737AF" w:rsidRPr="00254FF5" w:rsidRDefault="00A737AF" w:rsidP="00A737AF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7A1A33C" w14:textId="22EAF465" w:rsidR="00A737AF" w:rsidRDefault="00A737AF" w:rsidP="00A737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 objavit će se na službenoj stranici Grada Konjica.</w:t>
      </w:r>
    </w:p>
    <w:p w14:paraId="2AAE9E95" w14:textId="77777777" w:rsidR="002712CB" w:rsidRDefault="002712CB" w:rsidP="00A737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B3F9370" w14:textId="77777777" w:rsidR="00EB0F34" w:rsidRDefault="00EB0F34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7E117E50" w14:textId="77777777" w:rsidR="00EB0F34" w:rsidRDefault="00EB0F34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57AE9022" w14:textId="6AC4A0CB" w:rsidR="00A737AF" w:rsidRPr="00902EDE" w:rsidRDefault="00A737AF" w:rsidP="00902E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 w:rsidRPr="00902E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Član 8.</w:t>
      </w:r>
    </w:p>
    <w:p w14:paraId="26EE5A92" w14:textId="08BA85B4" w:rsidR="001F7769" w:rsidRPr="00902EDE" w:rsidRDefault="00A737AF" w:rsidP="002712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Finansiranje odabranih projekata regulisat će se Ugovorom o međusobnim pravima i obavezama između davaoca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budžetskih </w:t>
      </w:r>
      <w:r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sredstava i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korisnika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, kojem je odobreno finansiranje programa/projekta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.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Sredstva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će se isplatiti </w:t>
      </w:r>
      <w:r w:rsidR="00A0138D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na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osnovu 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dostavljeni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h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faktura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o namjenskom utrošku sredstava i preuzetih obaveza iz ugovora 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u roku 30 (trideset) dana  od dana realizacije projekta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.</w:t>
      </w:r>
    </w:p>
    <w:p w14:paraId="459CB007" w14:textId="77777777" w:rsidR="00C20406" w:rsidRDefault="00C20406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CDAB3BD" w14:textId="14598C40" w:rsidR="00902EDE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A0E2D79" w14:textId="4A663A82" w:rsidR="000F67C7" w:rsidRDefault="00AE077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</w:t>
      </w:r>
      <w:r w:rsidR="00902ED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potrebnom dokumentacijom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se dostavlja</w:t>
      </w:r>
      <w:r w:rsidR="00902ED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protokol Gradske uprave Grada Konjica ili preporučeno putem pošte na adresu:</w:t>
      </w:r>
    </w:p>
    <w:p w14:paraId="4EDF5D19" w14:textId="77777777" w:rsidR="00902EDE" w:rsidRDefault="00902ED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5B90169" w14:textId="557810F4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7A2F4B8F" w14:textId="78492C73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557F6031" w14:textId="2A3B300A" w:rsidR="00AE077E" w:rsidRPr="00C2479D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Maršala  Tita br. 62, 88400 Konjic</w:t>
      </w:r>
    </w:p>
    <w:p w14:paraId="38C7D769" w14:textId="472E3FA9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="000F67C7"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2E29604D" w14:textId="6FA2ABBB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''Prijava na </w:t>
      </w:r>
      <w:r w:rsidR="00F54C47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J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  finansiranje projekata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nstitucija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auke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kulture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iz Budžeta Grada Konjica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202</w:t>
      </w:r>
      <w:r w:rsidR="009D43DF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5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. godinu </w:t>
      </w:r>
    </w:p>
    <w:p w14:paraId="1A41E772" w14:textId="2886B35B" w:rsidR="000F67C7" w:rsidRDefault="00BC34E5" w:rsidP="00BC34E5">
      <w:pPr>
        <w:pStyle w:val="ListParagraph"/>
        <w:numPr>
          <w:ilvl w:val="0"/>
          <w:numId w:val="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NE OTVARATI</w:t>
      </w:r>
      <w:r w:rsidR="000F67C7" w:rsidRP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''.</w:t>
      </w:r>
    </w:p>
    <w:p w14:paraId="529B6DB8" w14:textId="77777777" w:rsidR="00555FC4" w:rsidRPr="00BC34E5" w:rsidRDefault="00555FC4" w:rsidP="00555FC4">
      <w:pPr>
        <w:pStyle w:val="ListParagraph"/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3555153" w14:textId="4E558FD5" w:rsidR="000F67C7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585A2C11" w:rsidR="000F67C7" w:rsidRDefault="00CF61B0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15 dana od dana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objave na web stranici Grada Konjica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6906CEB" w14:textId="2DAF3D7A" w:rsidR="000F67C7" w:rsidRDefault="000F67C7" w:rsidP="00CF61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1127B18" w14:textId="77777777" w:rsidR="00555FC4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57F224D" w14:textId="051139AB" w:rsidR="009357BD" w:rsidRPr="00254FF5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11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bookmarkEnd w:id="0"/>
    <w:p w14:paraId="48D5CB34" w14:textId="7EFEF15F" w:rsidR="00254FF5" w:rsidRPr="00263339" w:rsidRDefault="00254FF5" w:rsidP="00254FF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Sve dodatne informacije u vezi učešća na Javnom pozivu mogu se dobiti u Službi za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opću upravu, društvene djelatnosti i mlade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broj telefona: +387 36 712 252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svakim radnim danom od 08:00 do 16:00 sati.</w:t>
      </w:r>
    </w:p>
    <w:p w14:paraId="41F8771F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55737081" w14:textId="482B1050" w:rsidR="00C2479D" w:rsidRDefault="00C2479D" w:rsidP="009357BD">
      <w:pPr>
        <w:rPr>
          <w:rFonts w:ascii="Times New Roman" w:hAnsi="Times New Roman" w:cs="Times New Roman"/>
        </w:rPr>
      </w:pPr>
    </w:p>
    <w:p w14:paraId="371DA1BB" w14:textId="06D26684" w:rsidR="00263202" w:rsidRDefault="00263202" w:rsidP="009357BD">
      <w:pPr>
        <w:rPr>
          <w:rFonts w:ascii="Times New Roman" w:hAnsi="Times New Roman" w:cs="Times New Roman"/>
        </w:rPr>
      </w:pPr>
    </w:p>
    <w:p w14:paraId="298EE966" w14:textId="77777777" w:rsidR="00263202" w:rsidRDefault="00263202" w:rsidP="002632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9CBD36" w14:textId="77777777" w:rsidR="00263202" w:rsidRDefault="00263202" w:rsidP="0026320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 R A D O N A Č E L N I K </w:t>
      </w:r>
    </w:p>
    <w:p w14:paraId="1A13A24A" w14:textId="77777777" w:rsidR="00263202" w:rsidRDefault="00263202" w:rsidP="002632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E45AE9F" w14:textId="00FEF297" w:rsidR="00263202" w:rsidRDefault="00263202" w:rsidP="0026320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Osman Ćatić s.r.</w:t>
      </w:r>
    </w:p>
    <w:p w14:paraId="5248FD60" w14:textId="77777777" w:rsidR="00263202" w:rsidRDefault="00263202" w:rsidP="002632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B398CA" w14:textId="77777777" w:rsidR="00263202" w:rsidRDefault="00263202" w:rsidP="009357BD">
      <w:pPr>
        <w:rPr>
          <w:rFonts w:ascii="Times New Roman" w:hAnsi="Times New Roman" w:cs="Times New Roman"/>
        </w:rPr>
      </w:pPr>
    </w:p>
    <w:p w14:paraId="04E98B8C" w14:textId="49D86C28" w:rsidR="00254FF5" w:rsidRDefault="00254FF5" w:rsidP="009357B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DD022A" w14:paraId="4A1C7A07" w14:textId="77777777" w:rsidTr="00C4028D">
        <w:tc>
          <w:tcPr>
            <w:tcW w:w="2808" w:type="dxa"/>
          </w:tcPr>
          <w:p w14:paraId="1C05AA0B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2" w:name="_Hlk31892277"/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2"/>
          <w:p w14:paraId="1873C09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6AE6B09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</w:t>
            </w:r>
            <w:proofErr w:type="spellEnd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: +387 (0)36 712 2</w:t>
            </w:r>
            <w:r w:rsidR="001F776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11</w:t>
            </w:r>
          </w:p>
          <w:p w14:paraId="5F076FAF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proofErr w:type="gram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  <w:proofErr w:type="spellEnd"/>
            <w:proofErr w:type="gramEnd"/>
          </w:p>
          <w:p w14:paraId="30C4385A" w14:textId="77777777" w:rsidR="00DD022A" w:rsidRPr="0031524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31524A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31524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4ADBDB15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DD022A" w:rsidRDefault="00DD022A" w:rsidP="009D43DF">
      <w:pPr>
        <w:rPr>
          <w:rFonts w:ascii="Times New Roman" w:hAnsi="Times New Roman" w:cs="Times New Roman"/>
        </w:rPr>
      </w:pPr>
    </w:p>
    <w:sectPr w:rsidR="00DD022A" w:rsidRPr="00DD022A" w:rsidSect="00F511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75C8C" w14:textId="77777777" w:rsidR="00DC1F33" w:rsidRDefault="00DC1F33" w:rsidP="00997530">
      <w:pPr>
        <w:spacing w:after="0" w:line="240" w:lineRule="auto"/>
      </w:pPr>
      <w:r>
        <w:separator/>
      </w:r>
    </w:p>
  </w:endnote>
  <w:endnote w:type="continuationSeparator" w:id="0">
    <w:p w14:paraId="08D097F9" w14:textId="77777777" w:rsidR="00DC1F33" w:rsidRDefault="00DC1F33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66A5C" w14:textId="77777777" w:rsidR="00DC1F33" w:rsidRDefault="00DC1F33" w:rsidP="00997530">
      <w:pPr>
        <w:spacing w:after="0" w:line="240" w:lineRule="auto"/>
      </w:pPr>
      <w:r>
        <w:separator/>
      </w:r>
    </w:p>
  </w:footnote>
  <w:footnote w:type="continuationSeparator" w:id="0">
    <w:p w14:paraId="73FA1822" w14:textId="77777777" w:rsidR="00DC1F33" w:rsidRDefault="00DC1F33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26C5" w14:textId="77777777" w:rsidR="00997530" w:rsidRPr="008E5AC4" w:rsidRDefault="00997530" w:rsidP="00997530">
    <w:pPr>
      <w:pStyle w:val="BodyText"/>
      <w:rPr>
        <w:rFonts w:ascii="Times New Roman" w:hAnsi="Times New Roman" w:cs="Times New Roman"/>
      </w:rPr>
    </w:pPr>
  </w:p>
  <w:p w14:paraId="68B571CF" w14:textId="77777777" w:rsidR="00997530" w:rsidRDefault="0099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5"/>
    <w:multiLevelType w:val="multilevel"/>
    <w:tmpl w:val="ACE0BDC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0A"/>
    <w:multiLevelType w:val="hybridMultilevel"/>
    <w:tmpl w:val="E2CEA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32E8F"/>
    <w:rsid w:val="00036327"/>
    <w:rsid w:val="000C01C4"/>
    <w:rsid w:val="000E3B07"/>
    <w:rsid w:val="000E6E44"/>
    <w:rsid w:val="000E7B81"/>
    <w:rsid w:val="000F67C7"/>
    <w:rsid w:val="00152DDE"/>
    <w:rsid w:val="00180908"/>
    <w:rsid w:val="001D229F"/>
    <w:rsid w:val="001E7D60"/>
    <w:rsid w:val="001F45AA"/>
    <w:rsid w:val="001F7769"/>
    <w:rsid w:val="00254FF5"/>
    <w:rsid w:val="00260F60"/>
    <w:rsid w:val="00263202"/>
    <w:rsid w:val="002712CB"/>
    <w:rsid w:val="002A690C"/>
    <w:rsid w:val="002B1495"/>
    <w:rsid w:val="0031524A"/>
    <w:rsid w:val="00326EC9"/>
    <w:rsid w:val="00372F3E"/>
    <w:rsid w:val="003A62B9"/>
    <w:rsid w:val="003B1EE0"/>
    <w:rsid w:val="003D5B88"/>
    <w:rsid w:val="00422AAA"/>
    <w:rsid w:val="004303E6"/>
    <w:rsid w:val="00435F27"/>
    <w:rsid w:val="00456609"/>
    <w:rsid w:val="00456728"/>
    <w:rsid w:val="00482436"/>
    <w:rsid w:val="004A1425"/>
    <w:rsid w:val="00555FC4"/>
    <w:rsid w:val="005A3E82"/>
    <w:rsid w:val="005E1E69"/>
    <w:rsid w:val="006220DF"/>
    <w:rsid w:val="00623DFE"/>
    <w:rsid w:val="00633F4E"/>
    <w:rsid w:val="006B5D69"/>
    <w:rsid w:val="006F305E"/>
    <w:rsid w:val="006F53B4"/>
    <w:rsid w:val="0074524D"/>
    <w:rsid w:val="007A4557"/>
    <w:rsid w:val="007C494F"/>
    <w:rsid w:val="007D72C9"/>
    <w:rsid w:val="008109EC"/>
    <w:rsid w:val="008223A8"/>
    <w:rsid w:val="00857F02"/>
    <w:rsid w:val="00885584"/>
    <w:rsid w:val="008A4DBF"/>
    <w:rsid w:val="008D7A73"/>
    <w:rsid w:val="00902EDE"/>
    <w:rsid w:val="009357BD"/>
    <w:rsid w:val="00983A1C"/>
    <w:rsid w:val="0099480B"/>
    <w:rsid w:val="00997530"/>
    <w:rsid w:val="009A1AB3"/>
    <w:rsid w:val="009A30CB"/>
    <w:rsid w:val="009D43DF"/>
    <w:rsid w:val="00A0138D"/>
    <w:rsid w:val="00A26243"/>
    <w:rsid w:val="00A3049F"/>
    <w:rsid w:val="00A347D4"/>
    <w:rsid w:val="00A737AF"/>
    <w:rsid w:val="00AC3E0A"/>
    <w:rsid w:val="00AD176F"/>
    <w:rsid w:val="00AE077E"/>
    <w:rsid w:val="00AF1E1B"/>
    <w:rsid w:val="00B229C9"/>
    <w:rsid w:val="00B9082F"/>
    <w:rsid w:val="00BA1B40"/>
    <w:rsid w:val="00BC34E5"/>
    <w:rsid w:val="00BE6ED1"/>
    <w:rsid w:val="00C16C68"/>
    <w:rsid w:val="00C20406"/>
    <w:rsid w:val="00C2479D"/>
    <w:rsid w:val="00C3722E"/>
    <w:rsid w:val="00C76AAD"/>
    <w:rsid w:val="00CC2867"/>
    <w:rsid w:val="00CC5161"/>
    <w:rsid w:val="00CD6519"/>
    <w:rsid w:val="00CF61B0"/>
    <w:rsid w:val="00D33C41"/>
    <w:rsid w:val="00DC1F33"/>
    <w:rsid w:val="00DD022A"/>
    <w:rsid w:val="00DD52CE"/>
    <w:rsid w:val="00DD72E3"/>
    <w:rsid w:val="00DF4B5B"/>
    <w:rsid w:val="00E112D1"/>
    <w:rsid w:val="00E11859"/>
    <w:rsid w:val="00E31B1E"/>
    <w:rsid w:val="00E56C32"/>
    <w:rsid w:val="00E71C59"/>
    <w:rsid w:val="00EB0F34"/>
    <w:rsid w:val="00ED016B"/>
    <w:rsid w:val="00ED68A8"/>
    <w:rsid w:val="00EF5DB4"/>
    <w:rsid w:val="00F241A8"/>
    <w:rsid w:val="00F275A7"/>
    <w:rsid w:val="00F31067"/>
    <w:rsid w:val="00F511F6"/>
    <w:rsid w:val="00F54C47"/>
    <w:rsid w:val="00F8469D"/>
    <w:rsid w:val="00F87918"/>
    <w:rsid w:val="00FB562C"/>
    <w:rsid w:val="00FC7A0F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Općina Konjić</cp:lastModifiedBy>
  <cp:revision>7</cp:revision>
  <cp:lastPrinted>2025-03-13T11:30:00Z</cp:lastPrinted>
  <dcterms:created xsi:type="dcterms:W3CDTF">2025-07-10T12:35:00Z</dcterms:created>
  <dcterms:modified xsi:type="dcterms:W3CDTF">2025-07-10T13:08:00Z</dcterms:modified>
</cp:coreProperties>
</file>